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366"/>
        <w:gridCol w:w="5848"/>
      </w:tblGrid>
      <w:tr w:rsidR="00A17591" w:rsidRPr="00A17591" w14:paraId="5BA6FED1" w14:textId="77777777" w:rsidTr="00D57D25">
        <w:trPr>
          <w:trHeight w:val="849"/>
        </w:trPr>
        <w:tc>
          <w:tcPr>
            <w:tcW w:w="3366" w:type="dxa"/>
          </w:tcPr>
          <w:p w14:paraId="62E44D68" w14:textId="77777777" w:rsidR="002D63DC" w:rsidRPr="00A17591" w:rsidRDefault="002D63DC" w:rsidP="00D57D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7591">
              <w:rPr>
                <w:rFonts w:ascii="Times New Roman" w:hAnsi="Times New Roman"/>
                <w:b/>
                <w:sz w:val="26"/>
                <w:szCs w:val="26"/>
              </w:rPr>
              <w:t xml:space="preserve">ỦY BAN NHÂN DÂN </w:t>
            </w:r>
          </w:p>
          <w:p w14:paraId="6B7A8C22" w14:textId="77777777" w:rsidR="002D63DC" w:rsidRPr="00A17591" w:rsidRDefault="003437B0" w:rsidP="00D57D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Theme="minorHAnsi" w:hAnsiTheme="minorHAnsi" w:cstheme="minorBidi"/>
                <w:noProof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51A04C56" wp14:editId="0D9D652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211454</wp:posOffset>
                      </wp:positionV>
                      <wp:extent cx="671830" cy="635"/>
                      <wp:effectExtent l="0" t="0" r="13970" b="374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83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F6E6C5" id="Straight Connector 6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55pt,16.65pt" to="104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89sQEAAEkDAAAOAAAAZHJzL2Uyb0RvYy54bWysU8lu2zAQvRfoPxC817Id2E0Fyzk4TS9p&#10;ayDpB4y5SEQpDsGhLfnvSzKyu92C6ECQs7x582a0uRt7y04qkEHX8MVszplyAqVxbcN/PD98uOWM&#10;IjgJFp1q+FkRv9u+f7cZfK2W2KGVKrAE4qgefMO7GH1dVSQ61QPN0CuXnBpDDzE9Q1vJAENC7221&#10;nM/X1YBB+oBCESXr/YuTbwu+1krE71qTisw2PHGL5QzlPOSz2m6gbgP4zoiJBryCRQ/GpaJXqHuI&#10;wI7B/AfVGxGQUMeZwL5CrY1QpYfUzWL+TzdPHXhVeknikL/KRG8HK76ddm4fMnUxuif/iOInMYe7&#10;DlyrCoHns0+DW2SpqsFTfU3JD/L7wA7DV5QpBo4RiwqjDn2GTP2xsYh9voqtxshEMq4/Lm5v0khE&#10;cq1vVgUe6kumDxS/KOxZvjTcGpeFgBpOjxQzE6gvIdns8MFYW4ZpHRsa/mm1XJUEQmtkduYwCu1h&#10;ZwM7QV6H8k11/woLeHSygHUK5OfpHsHYl3sqbt2kRhYgbxvVB5TnfbiolOZVWE67lRfiz3fJ/v0H&#10;bH8BAAD//wMAUEsDBBQABgAIAAAAIQDBEc3J3QAAAAkBAAAPAAAAZHJzL2Rvd25yZXYueG1sTI/B&#10;TsMwDIbvSLxDZCQu05asQWiUphMCeuPCYOKaNaataJyuybbC0+Od4Pjbn35/LtaT78URx9gFMrBc&#10;KBBIdXAdNQbe36r5CkRMlpztA6GBb4ywLi8vCpu7cKJXPG5SI7iEYm4NtCkNuZSxbtHbuAgDEu8+&#10;w+ht4jg20o32xOW+l5lSt9LbjvhCawd8bLH+2hy8gVhtcV/9zOqZ+tBNwGz/9PJsjbm+mh7uQSSc&#10;0h8MZ31Wh5KdduFALoqes9JLRg1orUEwkKnVHYjdeXADsizk/w/KXwAAAP//AwBQSwECLQAUAAYA&#10;CAAAACEAtoM4kv4AAADhAQAAEwAAAAAAAAAAAAAAAAAAAAAAW0NvbnRlbnRfVHlwZXNdLnhtbFBL&#10;AQItABQABgAIAAAAIQA4/SH/1gAAAJQBAAALAAAAAAAAAAAAAAAAAC8BAABfcmVscy8ucmVsc1BL&#10;AQItABQABgAIAAAAIQDAam89sQEAAEkDAAAOAAAAAAAAAAAAAAAAAC4CAABkcnMvZTJvRG9jLnht&#10;bFBLAQItABQABgAIAAAAIQDBEc3J3QAAAAkBAAAPAAAAAAAAAAAAAAAAAAsEAABkcnMvZG93bnJl&#10;di54bWxQSwUGAAAAAAQABADzAAAAFQUAAAAA&#10;"/>
                  </w:pict>
                </mc:Fallback>
              </mc:AlternateContent>
            </w:r>
            <w:r w:rsidR="002D63DC" w:rsidRPr="00A17591">
              <w:rPr>
                <w:rFonts w:ascii="Times New Roman" w:hAnsi="Times New Roman"/>
                <w:b/>
                <w:sz w:val="26"/>
                <w:szCs w:val="26"/>
              </w:rPr>
              <w:t>TỈNH CAO BẰNG</w:t>
            </w:r>
          </w:p>
        </w:tc>
        <w:tc>
          <w:tcPr>
            <w:tcW w:w="5848" w:type="dxa"/>
          </w:tcPr>
          <w:p w14:paraId="575EF022" w14:textId="77777777" w:rsidR="002D63DC" w:rsidRPr="00A17591" w:rsidRDefault="002D63DC" w:rsidP="00D57D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759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02F24E3" w14:textId="77777777" w:rsidR="002D63DC" w:rsidRPr="00A17591" w:rsidRDefault="003437B0" w:rsidP="00D57D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6A3E177A" wp14:editId="6B1797C2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226059</wp:posOffset>
                      </wp:positionV>
                      <wp:extent cx="2192020" cy="0"/>
                      <wp:effectExtent l="0" t="0" r="17780" b="19050"/>
                      <wp:wrapNone/>
                      <wp:docPr id="2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2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187DF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95pt;margin-top:17.8pt;width:172.6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1OtwEAAFYDAAAOAAAAZHJzL2Uyb0RvYy54bWysU01v2zAMvQ/YfxB0X/wBdFiNOD2k7S7d&#10;FqDdD2Bk2RYmiwKpxM6/n6QmabHdhvkgUCL5+PhIr++WyYqjJjboWlmtSim0U9gZN7Ty58vjpy9S&#10;cADXgUWnW3nSLO82Hz+sZ9/oGke0nSYRQRw3s2/lGIJvioLVqCfgFXrtorNHmiDEKw1FRzBH9MkW&#10;dVl+LmakzhMqzRxf71+dcpPx+16r8KPvWQdhWxm5hXxSPvfpLDZraAYCPxp1pgH/wGIC42LRK9Q9&#10;BBAHMn9BTUYRMvZhpXAqsO+N0rmH2E1V/tHN8whe516iOOyvMvH/g1Xfj1u3o0RdLe7ZP6H6xcLh&#10;dgQ36Ezg5eTj4KokVTF7bq4p6cJ+R2I/f8MuxsAhYFZh6WlKkLE/sWSxT1ex9RKEio91dVuXdZyJ&#10;uvgKaC6Jnjh81TiJZLSSA4EZxrBF5+JIkapcBo5PHBItaC4JqarDR2Ntnqx1Ym7l7U19kxMYremS&#10;M4UxDfutJXGEtBv5yz1Gz/swwoPrMtiooXs42wGMfbVjcevO0iQ10upxs8futKOLZHF4meV50dJ2&#10;vL/n7LffYfMbAAD//wMAUEsDBBQABgAIAAAAIQCyoXpS3QAAAAkBAAAPAAAAZHJzL2Rvd25yZXYu&#10;eG1sTI9NT8MwDIbvSPyHyEhcEEu60X2UptOExIEj2ySuWWPaQuNUTbqW/XqMOMDxtR+9fpxvJ9eK&#10;M/ah8aQhmSkQSKW3DVUajofn+zWIEA1Z03pCDV8YYFtcX+Ums36kVzzvYyW4hEJmNNQxdpmUoazR&#10;mTDzHRLv3n3vTOTYV9L2ZuRy18q5UkvpTEN8oTYdPtVYfu4HpwHDkCZqt3HV8eUy3r3NLx9jd9D6&#10;9mbaPYKIOMU/GH70WR0Kdjr5gWwQLWe12jCqYZEuQTDwkC4SEKffgSxy+f+D4hsAAP//AwBQSwEC&#10;LQAUAAYACAAAACEAtoM4kv4AAADhAQAAEwAAAAAAAAAAAAAAAAAAAAAAW0NvbnRlbnRfVHlwZXNd&#10;LnhtbFBLAQItABQABgAIAAAAIQA4/SH/1gAAAJQBAAALAAAAAAAAAAAAAAAAAC8BAABfcmVscy8u&#10;cmVsc1BLAQItABQABgAIAAAAIQC8u31OtwEAAFYDAAAOAAAAAAAAAAAAAAAAAC4CAABkcnMvZTJv&#10;RG9jLnhtbFBLAQItABQABgAIAAAAIQCyoXpS3QAAAAkBAAAPAAAAAAAAAAAAAAAAABEEAABkcnMv&#10;ZG93bnJldi54bWxQSwUGAAAAAAQABADzAAAAGwUAAAAA&#10;"/>
                  </w:pict>
                </mc:Fallback>
              </mc:AlternateContent>
            </w:r>
            <w:r w:rsidR="002D63DC" w:rsidRPr="00A17591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  <w:tr w:rsidR="00A17591" w:rsidRPr="00A17591" w14:paraId="6F5C0CC4" w14:textId="77777777" w:rsidTr="00D57D25">
        <w:trPr>
          <w:trHeight w:val="421"/>
        </w:trPr>
        <w:tc>
          <w:tcPr>
            <w:tcW w:w="3366" w:type="dxa"/>
            <w:vAlign w:val="center"/>
          </w:tcPr>
          <w:p w14:paraId="308A7690" w14:textId="77777777" w:rsidR="002D63DC" w:rsidRPr="00A17591" w:rsidRDefault="00500EBC" w:rsidP="00500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2D63DC" w:rsidRPr="00A17591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D30BA7">
              <w:rPr>
                <w:rFonts w:ascii="Times New Roman" w:hAnsi="Times New Roman"/>
                <w:sz w:val="26"/>
                <w:szCs w:val="26"/>
              </w:rPr>
              <w:t>/202</w:t>
            </w:r>
            <w:r w:rsidR="00EB502D">
              <w:rPr>
                <w:rFonts w:ascii="Times New Roman" w:hAnsi="Times New Roman"/>
                <w:sz w:val="26"/>
                <w:szCs w:val="26"/>
              </w:rPr>
              <w:t>6</w:t>
            </w:r>
            <w:r w:rsidR="002D63DC" w:rsidRPr="00A17591">
              <w:rPr>
                <w:rFonts w:ascii="Times New Roman" w:hAnsi="Times New Roman"/>
                <w:sz w:val="26"/>
                <w:szCs w:val="26"/>
              </w:rPr>
              <w:t>/QĐ-UBND</w:t>
            </w:r>
          </w:p>
        </w:tc>
        <w:tc>
          <w:tcPr>
            <w:tcW w:w="5848" w:type="dxa"/>
            <w:vAlign w:val="center"/>
          </w:tcPr>
          <w:p w14:paraId="4AF33599" w14:textId="77777777" w:rsidR="002D63DC" w:rsidRPr="00A17591" w:rsidRDefault="00E9230B" w:rsidP="00D57D2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Cao Bằng, ngày       tháng     </w:t>
            </w:r>
            <w:r w:rsidR="002D63DC" w:rsidRPr="00A17591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EB502D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3962A168" w14:textId="77777777" w:rsidR="002D63DC" w:rsidRPr="00633686" w:rsidRDefault="009C000F" w:rsidP="002D63DC">
      <w:pPr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25D1A9" wp14:editId="5CE8EE53">
                <wp:simplePos x="0" y="0"/>
                <wp:positionH relativeFrom="column">
                  <wp:posOffset>5715</wp:posOffset>
                </wp:positionH>
                <wp:positionV relativeFrom="paragraph">
                  <wp:posOffset>6986</wp:posOffset>
                </wp:positionV>
                <wp:extent cx="114300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9C78" w14:textId="77777777" w:rsidR="00D57D25" w:rsidRPr="009C000F" w:rsidRDefault="00D57D25" w:rsidP="009C000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9C000F">
                              <w:rPr>
                                <w:rFonts w:asciiTheme="majorHAnsi" w:hAnsiTheme="majorHAnsi" w:cstheme="majorHAnsi"/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25D1A9" id="Rectangle 4" o:spid="_x0000_s1026" style="position:absolute;left:0;text-align:left;margin-left:.45pt;margin-top:.55pt;width:90pt;height:28.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pHbQIAADcFAAAOAAAAZHJzL2Uyb0RvYy54bWysVN9P2zAQfp+0/8Hy+0hSChsVKapATJMQ&#10;IGDi2XVsGs3xefa1SffX7+ykacf6NO3F8eXuu5/f+fKqawzbKB9qsCUvTnLOlJVQ1fat5N9fbj99&#10;4SygsJUwYFXJtyrwq/nHD5etm6kJrMBUyjNyYsOsdSVfIbpZlgW5Uo0IJ+CUJaUG3wgk0b9llRct&#10;eW9MNsnz86wFXzkPUoVAf296JZ8n/1oriQ9aB4XMlJxyw3T6dC7jmc0vxezNC7eq5ZCG+IcsGlFb&#10;Cjq6uhEo2NrXf7lqaukhgMYTCU0GWtdSpRqomiJ/V83zSjiVaqHmBDe2Kfw/t/J+8+wePbWhdWEW&#10;6Bqr6LRv4pfyY11q1nZsluqQSfpZFNPTPKeeStKdnhcXZ6mb2R7tfMCvChoWLyX3NIzUI7G5C0gR&#10;yXRnEoMZG88Apq5ua2OSEGmgro1nG0EDxK6IAyPcgRVJEZnt80833BrVe31SmtUVZTxJ0RO19j6F&#10;lMri+eDXWLKOME0ZjMDiGNDgLpnBNsJUotwIzI8B/4w4IlJUsDiCm9qCP+ag+jFG7u131fc1x/Kx&#10;W3bDTJdQbR8989BzPzh5W9M87kTAR+GJ7DRCWmB8oEMbaEsOw42zFfhfx/5He+IgaTlraXlKHn6u&#10;hVecmW+W2HlRTKdx25IwPfs8IcEfapaHGrturoHGW9BT4WS6Rns0u6v20LzSni9iVFIJKyl2ySX6&#10;nXCN/VLTSyHVYpHMaMOcwDv77GR0Hhsc+fbSvQrvBlIi0fkedosmZu+42dtGpIXFGkHXibixxX1f&#10;h9bTdiZeDi9JXP9DOVnt37v5bwAAAP//AwBQSwMEFAAGAAgAAAAhAG2OI8vYAAAABQEAAA8AAABk&#10;cnMvZG93bnJldi54bWxMjk1OwzAQhfdI3MEaJHbUCRIohDhVhaiEWIBIOYAbD3FEPDa206a3Z7qC&#10;5fvRe1+zXtwkDhjT6ElBuSpAIPXejDQo+NxtbyoQKWsyevKECk6YYN1eXjS6Nv5IH3jo8iB4hFKt&#10;FdicQy1l6i06nVY+IHH25aPTmWUcpIn6yONukrdFcS+dHokfrA74ZLH/7manIMRNeLfPdrdd3uLL&#10;6zB3o/05KXV9tWweQWRc8l8ZzviMDi0z7f1MJolJwQP32C1BnMOqYL1XcFeVINtG/qdvfwEAAP//&#10;AwBQSwECLQAUAAYACAAAACEAtoM4kv4AAADhAQAAEwAAAAAAAAAAAAAAAAAAAAAAW0NvbnRlbnRf&#10;VHlwZXNdLnhtbFBLAQItABQABgAIAAAAIQA4/SH/1gAAAJQBAAALAAAAAAAAAAAAAAAAAC8BAABf&#10;cmVscy8ucmVsc1BLAQItABQABgAIAAAAIQA0NNpHbQIAADcFAAAOAAAAAAAAAAAAAAAAAC4CAABk&#10;cnMvZTJvRG9jLnhtbFBLAQItABQABgAIAAAAIQBtjiPL2AAAAAUBAAAPAAAAAAAAAAAAAAAAAMcE&#10;AABkcnMvZG93bnJldi54bWxQSwUGAAAAAAQABADzAAAAzAUAAAAA&#10;" fillcolor="white [3201]" strokecolor="black [3213]" strokeweight="1pt">
                <v:textbox>
                  <w:txbxContent>
                    <w:p w14:paraId="4E069C78" w14:textId="77777777" w:rsidR="00D57D25" w:rsidRPr="009C000F" w:rsidRDefault="00D57D25" w:rsidP="009C000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9C000F">
                        <w:rPr>
                          <w:rFonts w:asciiTheme="majorHAnsi" w:hAnsiTheme="majorHAnsi" w:cstheme="majorHAnsi"/>
                          <w:b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17D6E355" w14:textId="77777777" w:rsidR="00BF1242" w:rsidRPr="00EB502D" w:rsidRDefault="00BF1242" w:rsidP="002D63DC">
      <w:pPr>
        <w:keepNext/>
        <w:jc w:val="center"/>
        <w:outlineLvl w:val="1"/>
        <w:rPr>
          <w:rFonts w:ascii="Times New Roman" w:hAnsi="Times New Roman"/>
          <w:b/>
          <w:bCs/>
          <w:sz w:val="34"/>
        </w:rPr>
      </w:pPr>
    </w:p>
    <w:p w14:paraId="29DBF179" w14:textId="77777777" w:rsidR="00C3042F" w:rsidRPr="00EB502D" w:rsidRDefault="00B53052" w:rsidP="003968F0">
      <w:pPr>
        <w:keepNext/>
        <w:jc w:val="center"/>
        <w:outlineLvl w:val="1"/>
        <w:rPr>
          <w:rFonts w:ascii="Times New Roman" w:hAnsi="Times New Roman"/>
          <w:b/>
          <w:bCs/>
        </w:rPr>
      </w:pPr>
      <w:r w:rsidRPr="00EB502D">
        <w:rPr>
          <w:rFonts w:ascii="Times New Roman" w:hAnsi="Times New Roman"/>
          <w:b/>
          <w:bCs/>
        </w:rPr>
        <w:t xml:space="preserve">QUYẾT ĐỊNH </w:t>
      </w:r>
    </w:p>
    <w:p w14:paraId="75CB6E45" w14:textId="77777777" w:rsidR="00B53052" w:rsidRPr="003968F0" w:rsidRDefault="00C3042F" w:rsidP="003968F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Hlk219382935"/>
      <w:r w:rsidR="003968F0" w:rsidRPr="003968F0">
        <w:rPr>
          <w:b/>
          <w:sz w:val="28"/>
          <w:szCs w:val="28"/>
        </w:rPr>
        <w:t xml:space="preserve">Phân cấp thẩm quyền quyết </w:t>
      </w:r>
      <w:r w:rsidR="003968F0" w:rsidRPr="003968F0">
        <w:rPr>
          <w:rFonts w:hint="eastAsia"/>
          <w:b/>
          <w:sz w:val="28"/>
          <w:szCs w:val="28"/>
        </w:rPr>
        <w:t>đ</w:t>
      </w:r>
      <w:r w:rsidR="003968F0" w:rsidRPr="003968F0">
        <w:rPr>
          <w:b/>
          <w:sz w:val="28"/>
          <w:szCs w:val="28"/>
        </w:rPr>
        <w:t xml:space="preserve">ịnh tiêu chuẩn, </w:t>
      </w:r>
      <w:r w:rsidR="003968F0" w:rsidRPr="003968F0">
        <w:rPr>
          <w:rFonts w:hint="eastAsia"/>
          <w:b/>
          <w:sz w:val="28"/>
          <w:szCs w:val="28"/>
        </w:rPr>
        <w:t>đ</w:t>
      </w:r>
      <w:r w:rsidR="003968F0" w:rsidRPr="003968F0">
        <w:rPr>
          <w:b/>
          <w:sz w:val="28"/>
          <w:szCs w:val="28"/>
        </w:rPr>
        <w:t xml:space="preserve">ịnh mức sử dụng máy móc, thiết bị chuyên dùng trong lĩnh vực y tế </w:t>
      </w:r>
      <w:r w:rsidR="003968F0" w:rsidRPr="003968F0">
        <w:rPr>
          <w:rFonts w:hint="eastAsia"/>
          <w:b/>
          <w:sz w:val="28"/>
          <w:szCs w:val="28"/>
        </w:rPr>
        <w:t>đ</w:t>
      </w:r>
      <w:r w:rsidR="003968F0" w:rsidRPr="003968F0">
        <w:rPr>
          <w:b/>
          <w:sz w:val="28"/>
          <w:szCs w:val="28"/>
        </w:rPr>
        <w:t>ối với các c</w:t>
      </w:r>
      <w:r w:rsidR="003968F0" w:rsidRPr="003968F0">
        <w:rPr>
          <w:rFonts w:hint="eastAsia"/>
          <w:b/>
          <w:sz w:val="28"/>
          <w:szCs w:val="28"/>
        </w:rPr>
        <w:t>ơ</w:t>
      </w:r>
      <w:r w:rsidR="003968F0" w:rsidRPr="003968F0">
        <w:rPr>
          <w:b/>
          <w:sz w:val="28"/>
          <w:szCs w:val="28"/>
        </w:rPr>
        <w:t xml:space="preserve"> quan, tổ chức, </w:t>
      </w:r>
      <w:r w:rsidR="003968F0" w:rsidRPr="003968F0">
        <w:rPr>
          <w:rFonts w:hint="eastAsia"/>
          <w:b/>
          <w:sz w:val="28"/>
          <w:szCs w:val="28"/>
        </w:rPr>
        <w:t>đơ</w:t>
      </w:r>
      <w:r w:rsidR="003968F0" w:rsidRPr="003968F0">
        <w:rPr>
          <w:b/>
          <w:sz w:val="28"/>
          <w:szCs w:val="28"/>
        </w:rPr>
        <w:t xml:space="preserve">n vị thuộc phạm </w:t>
      </w:r>
      <w:proofErr w:type="gramStart"/>
      <w:r w:rsidR="003968F0" w:rsidRPr="003968F0">
        <w:rPr>
          <w:b/>
          <w:sz w:val="28"/>
          <w:szCs w:val="28"/>
        </w:rPr>
        <w:t>vi</w:t>
      </w:r>
      <w:proofErr w:type="gramEnd"/>
      <w:r w:rsidR="003968F0" w:rsidRPr="003968F0">
        <w:rPr>
          <w:b/>
          <w:sz w:val="28"/>
          <w:szCs w:val="28"/>
        </w:rPr>
        <w:t xml:space="preserve"> quản lý của tỉnh Cao Bằng</w:t>
      </w:r>
      <w:bookmarkStart w:id="1" w:name="_GoBack"/>
      <w:bookmarkEnd w:id="0"/>
      <w:bookmarkEnd w:id="1"/>
    </w:p>
    <w:p w14:paraId="18523991" w14:textId="40E69ECE" w:rsidR="0049457A" w:rsidRDefault="00B71619" w:rsidP="00B456CB">
      <w:pPr>
        <w:ind w:firstLine="720"/>
        <w:jc w:val="both"/>
        <w:rPr>
          <w:rFonts w:asciiTheme="majorHAnsi" w:hAnsiTheme="majorHAnsi" w:cstheme="majorHAnsi"/>
          <w:i/>
          <w:iCs/>
          <w:spacing w:val="-4"/>
          <w:sz w:val="32"/>
        </w:rPr>
      </w:pPr>
      <w:r>
        <w:rPr>
          <w:rFonts w:asciiTheme="majorHAnsi" w:hAnsiTheme="majorHAnsi" w:cstheme="majorHAnsi"/>
          <w:i/>
          <w:iCs/>
          <w:noProof/>
          <w:spacing w:val="-4"/>
          <w:sz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670E7D" wp14:editId="165B512F">
                <wp:simplePos x="0" y="0"/>
                <wp:positionH relativeFrom="column">
                  <wp:posOffset>2258288</wp:posOffset>
                </wp:positionH>
                <wp:positionV relativeFrom="paragraph">
                  <wp:posOffset>11107</wp:posOffset>
                </wp:positionV>
                <wp:extent cx="1414732" cy="25879"/>
                <wp:effectExtent l="0" t="0" r="1460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4732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8pt,.85pt" to="289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9VxwwEAANEDAAAOAAAAZHJzL2Uyb0RvYy54bWysU02P0zAQvSPxHyzfaZKysLtR0z10BRcE&#10;FQvcvc64seQvjU2T/nvGThtWgIQWcbFi+703854nm7vJGnYEjNq7jjermjNw0vfaHTr+9cu7Vzec&#10;xSRcL4x30PETRH63ffliM4YW1n7wpgdkJOJiO4aODymFtqqiHMCKuPIBHF0qj1Yk2uKh6lGMpG5N&#10;ta7rt9XosQ/oJcRIp/fzJd8WfaVApk9KRUjMdJx6S2XFsj7mtdpuRHtAEQYtz22If+jCCu2o6CJ1&#10;L5Jg31H/JmW1RB+9SivpbeWV0hKKB3LT1L+4eRhEgOKFwolhiSn+P1n58bhHpnt6O86csPREDwmF&#10;PgyJ7bxzFKBH1uScxhBbgu/cHs+7GPaYTU8KLVNGh29ZJp+QMTaVlE9LyjAlJumwuWqurl+vOZN0&#10;t35zc32b1atZJpMDxvQevGX5o+NGuxyCaMXxQ0wz9AIhXm5rbqR8pZOBDDbuMygylgsWdhkp2Blk&#10;R0HDIKQEl4oxKl3Qmaa0MQux/jvxjM9UKOP2HPLCKJW9SwvZaufxT9XTdGlZzfhLArPvHMGj70/l&#10;iUo0NDcl3POM58F8ui/0n3/i9gcAAAD//wMAUEsDBBQABgAIAAAAIQC4W5L43QAAAAcBAAAPAAAA&#10;ZHJzL2Rvd25yZXYueG1sTI5BS8NAEIXvgv9hGcGL2I3VtCFmU0TUQ3tqVdDbJDsmodnZkt2m8d87&#10;nvQ2j+/x5itWk+vVSEPoPBu4mSWgiGtvO24MvL0+X2egQkS22HsmA98UYFWenxWYW3/iLY272CgZ&#10;4ZCjgTbGQ651qFtyGGb+QCzsyw8Oo8Sh0XbAk4y7Xs+TZKEddiwfWjzQY0v1fnd0Bj6DD0/v62p8&#10;2W/XE15t4vyjtsZcXkwP96AiTfGvDL/6og6lOFX+yDao3sBtmi6kKmAJSni6zO5AVXJkoMtC//cv&#10;fwAAAP//AwBQSwECLQAUAAYACAAAACEAtoM4kv4AAADhAQAAEwAAAAAAAAAAAAAAAAAAAAAAW0Nv&#10;bnRlbnRfVHlwZXNdLnhtbFBLAQItABQABgAIAAAAIQA4/SH/1gAAAJQBAAALAAAAAAAAAAAAAAAA&#10;AC8BAABfcmVscy8ucmVsc1BLAQItABQABgAIAAAAIQA4t9VxwwEAANEDAAAOAAAAAAAAAAAAAAAA&#10;AC4CAABkcnMvZTJvRG9jLnhtbFBLAQItABQABgAIAAAAIQC4W5L4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257723C1" w14:textId="77777777" w:rsidR="00204EBA" w:rsidRPr="00B67F9E" w:rsidRDefault="00204EBA" w:rsidP="0072090F">
      <w:pPr>
        <w:spacing w:after="60" w:line="320" w:lineRule="exact"/>
        <w:ind w:firstLine="720"/>
        <w:jc w:val="both"/>
        <w:rPr>
          <w:rFonts w:asciiTheme="majorHAnsi" w:hAnsiTheme="majorHAnsi" w:cstheme="majorHAnsi"/>
          <w:i/>
          <w:iCs/>
          <w:spacing w:val="-4"/>
        </w:rPr>
      </w:pPr>
      <w:r w:rsidRPr="00B67F9E">
        <w:rPr>
          <w:rFonts w:asciiTheme="majorHAnsi" w:hAnsiTheme="majorHAnsi" w:cstheme="majorHAnsi"/>
          <w:i/>
          <w:iCs/>
          <w:spacing w:val="-4"/>
        </w:rPr>
        <w:t>Căn cứ Luật Tổ chức Chính quyền địa phương số 72/2025/QH15;</w:t>
      </w:r>
    </w:p>
    <w:p w14:paraId="66A35FCE" w14:textId="77777777" w:rsidR="00204EBA" w:rsidRPr="00B67F9E" w:rsidRDefault="00204EBA" w:rsidP="0072090F">
      <w:pPr>
        <w:spacing w:after="60" w:line="320" w:lineRule="exact"/>
        <w:ind w:firstLine="720"/>
        <w:jc w:val="both"/>
        <w:rPr>
          <w:rFonts w:asciiTheme="majorHAnsi" w:hAnsiTheme="majorHAnsi" w:cstheme="majorHAnsi"/>
          <w:i/>
          <w:iCs/>
          <w:spacing w:val="-4"/>
        </w:rPr>
      </w:pPr>
      <w:r w:rsidRPr="00B67F9E">
        <w:rPr>
          <w:rFonts w:asciiTheme="majorHAnsi" w:hAnsiTheme="majorHAnsi" w:cstheme="majorHAnsi"/>
          <w:i/>
          <w:iCs/>
          <w:spacing w:val="-4"/>
        </w:rPr>
        <w:t>Căn cứ Luật Ban hành văn bản quy phạm pháp luật số 64/2025/QH15 được sửa đổi, bổ sung bởi Luật số 87/2025/QH15;</w:t>
      </w:r>
    </w:p>
    <w:p w14:paraId="249F409F" w14:textId="77777777" w:rsidR="00204EBA" w:rsidRDefault="00204EBA" w:rsidP="0072090F">
      <w:pPr>
        <w:spacing w:after="60" w:line="320" w:lineRule="exact"/>
        <w:ind w:firstLine="709"/>
        <w:jc w:val="both"/>
        <w:rPr>
          <w:rFonts w:asciiTheme="majorHAnsi" w:hAnsiTheme="majorHAnsi" w:cstheme="majorHAnsi"/>
          <w:i/>
          <w:iCs/>
        </w:rPr>
      </w:pPr>
      <w:r w:rsidRPr="00B67F9E">
        <w:rPr>
          <w:rFonts w:asciiTheme="majorHAnsi" w:hAnsiTheme="majorHAnsi" w:cstheme="majorHAnsi"/>
          <w:i/>
          <w:iCs/>
          <w:lang w:val="vi-VN"/>
        </w:rPr>
        <w:t xml:space="preserve">Căn cứ Luật Quản lý, sử dụng tài sản công </w:t>
      </w:r>
      <w:r w:rsidRPr="00B67F9E">
        <w:rPr>
          <w:rFonts w:asciiTheme="majorHAnsi" w:hAnsiTheme="majorHAnsi" w:cstheme="majorHAnsi"/>
          <w:i/>
          <w:iCs/>
        </w:rPr>
        <w:t>số 15/2017/QH14 được sửa đổi, bổ sung bởi Luật số số 56/2024/QH15 và Luật số 90/2025/QH15;</w:t>
      </w:r>
    </w:p>
    <w:p w14:paraId="0C7EE4FD" w14:textId="77777777" w:rsidR="00F9341D" w:rsidRDefault="00F9341D" w:rsidP="0072090F">
      <w:pPr>
        <w:spacing w:after="60" w:line="320" w:lineRule="exact"/>
        <w:ind w:firstLine="709"/>
        <w:jc w:val="both"/>
        <w:rPr>
          <w:rFonts w:asciiTheme="majorHAnsi" w:hAnsiTheme="majorHAnsi" w:cstheme="majorHAnsi"/>
          <w:i/>
          <w:iCs/>
        </w:rPr>
      </w:pPr>
      <w:r w:rsidRPr="00EF0402">
        <w:rPr>
          <w:rFonts w:ascii="Times New Roman" w:hAnsi="Times New Roman"/>
          <w:i/>
          <w:color w:val="000000"/>
          <w:lang w:val="nl-NL"/>
        </w:rPr>
        <w:t>C</w:t>
      </w:r>
      <w:r w:rsidRPr="00EF0402">
        <w:rPr>
          <w:rFonts w:ascii="Times New Roman" w:hAnsi="Times New Roman" w:hint="eastAsia"/>
          <w:i/>
          <w:color w:val="000000"/>
          <w:lang w:val="nl-NL"/>
        </w:rPr>
        <w:t>ă</w:t>
      </w:r>
      <w:r w:rsidRPr="00EF0402">
        <w:rPr>
          <w:rFonts w:ascii="Times New Roman" w:hAnsi="Times New Roman"/>
          <w:i/>
          <w:color w:val="000000"/>
          <w:lang w:val="nl-NL"/>
        </w:rPr>
        <w:t>n cứ Luật Khám bệnh, chữa bệnh</w:t>
      </w:r>
      <w:r w:rsidRPr="0037235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lang w:val="es-ES"/>
        </w:rPr>
        <w:t xml:space="preserve">số </w:t>
      </w:r>
      <w:r w:rsidRPr="00372358">
        <w:rPr>
          <w:rFonts w:ascii="Times New Roman" w:hAnsi="Times New Roman"/>
          <w:i/>
          <w:iCs/>
          <w:color w:val="000000" w:themeColor="text1"/>
          <w:lang w:val="es-ES"/>
        </w:rPr>
        <w:t>15/2023/QH15</w:t>
      </w:r>
      <w:r>
        <w:rPr>
          <w:rFonts w:ascii="Times New Roman" w:hAnsi="Times New Roman"/>
          <w:i/>
          <w:iCs/>
          <w:color w:val="000000" w:themeColor="text1"/>
          <w:lang w:val="es-ES"/>
        </w:rPr>
        <w:t>;</w:t>
      </w:r>
    </w:p>
    <w:p w14:paraId="7B236D7D" w14:textId="77777777" w:rsidR="00F9341D" w:rsidRPr="00F9341D" w:rsidRDefault="00F9341D" w:rsidP="0072090F">
      <w:pPr>
        <w:spacing w:after="60" w:line="320" w:lineRule="exact"/>
        <w:ind w:firstLine="709"/>
        <w:jc w:val="both"/>
        <w:rPr>
          <w:rFonts w:asciiTheme="majorHAnsi" w:hAnsiTheme="majorHAnsi" w:cstheme="majorHAnsi"/>
          <w:i/>
          <w:spacing w:val="-4"/>
        </w:rPr>
      </w:pPr>
      <w:r w:rsidRPr="00F9341D">
        <w:rPr>
          <w:rFonts w:asciiTheme="majorHAnsi" w:hAnsiTheme="majorHAnsi" w:cstheme="majorHAnsi"/>
          <w:i/>
          <w:spacing w:val="-4"/>
        </w:rPr>
        <w:t>C</w:t>
      </w:r>
      <w:r w:rsidRPr="00F9341D">
        <w:rPr>
          <w:rFonts w:asciiTheme="majorHAnsi" w:hAnsiTheme="majorHAnsi" w:cstheme="majorHAnsi" w:hint="eastAsia"/>
          <w:i/>
          <w:spacing w:val="-4"/>
        </w:rPr>
        <w:t>ă</w:t>
      </w:r>
      <w:r w:rsidRPr="00F9341D">
        <w:rPr>
          <w:rFonts w:asciiTheme="majorHAnsi" w:hAnsiTheme="majorHAnsi" w:cstheme="majorHAnsi"/>
          <w:i/>
          <w:spacing w:val="-4"/>
        </w:rPr>
        <w:t xml:space="preserve">n cứ Nghị 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>ịnh số 98/2021/N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>-CP ngày 08 tháng 11 n</w:t>
      </w:r>
      <w:r w:rsidRPr="00F9341D">
        <w:rPr>
          <w:rFonts w:asciiTheme="majorHAnsi" w:hAnsiTheme="majorHAnsi" w:cstheme="majorHAnsi" w:hint="eastAsia"/>
          <w:i/>
          <w:spacing w:val="-4"/>
        </w:rPr>
        <w:t>ă</w:t>
      </w:r>
      <w:r w:rsidRPr="00F9341D">
        <w:rPr>
          <w:rFonts w:asciiTheme="majorHAnsi" w:hAnsiTheme="majorHAnsi" w:cstheme="majorHAnsi"/>
          <w:i/>
          <w:spacing w:val="-4"/>
        </w:rPr>
        <w:t xml:space="preserve">m 2021 của Chính phủ về quản lý thiết bị y tế </w:t>
      </w:r>
      <w:r w:rsidRPr="00F9341D">
        <w:rPr>
          <w:rFonts w:asciiTheme="majorHAnsi" w:hAnsiTheme="majorHAnsi" w:cstheme="majorHAnsi" w:hint="eastAsia"/>
          <w:i/>
          <w:spacing w:val="-4"/>
        </w:rPr>
        <w:t>đư</w:t>
      </w:r>
      <w:r w:rsidRPr="00F9341D">
        <w:rPr>
          <w:rFonts w:asciiTheme="majorHAnsi" w:hAnsiTheme="majorHAnsi" w:cstheme="majorHAnsi"/>
          <w:i/>
          <w:spacing w:val="-4"/>
        </w:rPr>
        <w:t xml:space="preserve">ợc sửa 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 xml:space="preserve">ổi, bổ sung bởi Nghị 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>ịnh số 07/2023/N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 xml:space="preserve">-CP, Nghị 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>ịnh số 96/2023/N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 xml:space="preserve">-CP và Nghị 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>ịnh số 04/2025/N</w:t>
      </w:r>
      <w:r w:rsidRPr="00F9341D">
        <w:rPr>
          <w:rFonts w:asciiTheme="majorHAnsi" w:hAnsiTheme="majorHAnsi" w:cstheme="majorHAnsi" w:hint="eastAsia"/>
          <w:i/>
          <w:spacing w:val="-4"/>
        </w:rPr>
        <w:t>Đ</w:t>
      </w:r>
      <w:r w:rsidRPr="00F9341D">
        <w:rPr>
          <w:rFonts w:asciiTheme="majorHAnsi" w:hAnsiTheme="majorHAnsi" w:cstheme="majorHAnsi"/>
          <w:i/>
          <w:spacing w:val="-4"/>
        </w:rPr>
        <w:t>-CP;</w:t>
      </w:r>
    </w:p>
    <w:p w14:paraId="192C3B5D" w14:textId="77777777" w:rsidR="00204EBA" w:rsidRDefault="00204EBA" w:rsidP="0072090F">
      <w:pPr>
        <w:spacing w:after="60" w:line="320" w:lineRule="exact"/>
        <w:ind w:firstLine="709"/>
        <w:jc w:val="both"/>
        <w:rPr>
          <w:rFonts w:asciiTheme="majorHAnsi" w:hAnsiTheme="majorHAnsi" w:cstheme="majorHAnsi"/>
          <w:i/>
        </w:rPr>
      </w:pPr>
      <w:r w:rsidRPr="00EB502D">
        <w:rPr>
          <w:rFonts w:asciiTheme="majorHAnsi" w:hAnsiTheme="majorHAnsi" w:cstheme="majorHAnsi"/>
          <w:i/>
        </w:rPr>
        <w:t>Căn cứ</w:t>
      </w:r>
      <w:r w:rsidRPr="005D4B8A">
        <w:rPr>
          <w:rFonts w:asciiTheme="majorHAnsi" w:hAnsiTheme="majorHAnsi" w:cstheme="majorHAnsi"/>
          <w:bCs/>
          <w:i/>
          <w:color w:val="000000" w:themeColor="text1"/>
        </w:rPr>
        <w:t xml:space="preserve"> </w:t>
      </w:r>
      <w:r w:rsidRPr="00EB502D">
        <w:rPr>
          <w:rFonts w:asciiTheme="majorHAnsi" w:hAnsiTheme="majorHAnsi" w:cstheme="majorHAnsi"/>
          <w:i/>
        </w:rPr>
        <w:t>Quyết định số 15/2025/QĐ-TTg ngày 14 tháng 6 năm 2025 của Thủ tướng Chính phủ quy định tiêu chuẩn, định mức sử dụng máy móc, thiết bị;</w:t>
      </w:r>
    </w:p>
    <w:p w14:paraId="50EE2870" w14:textId="77777777" w:rsidR="00BF1242" w:rsidRDefault="00BF1242" w:rsidP="0072090F">
      <w:pPr>
        <w:spacing w:after="60" w:line="320" w:lineRule="exact"/>
        <w:ind w:firstLine="709"/>
        <w:jc w:val="both"/>
        <w:rPr>
          <w:rFonts w:asciiTheme="majorHAnsi" w:hAnsiTheme="majorHAnsi" w:cstheme="majorHAnsi"/>
          <w:i/>
        </w:rPr>
      </w:pPr>
      <w:r w:rsidRPr="00372358">
        <w:rPr>
          <w:rFonts w:ascii="Times New Roman" w:hAnsi="Times New Roman"/>
          <w:i/>
          <w:color w:val="000000" w:themeColor="text1"/>
          <w:lang w:val="es-ES" w:eastAsia="vi-VN"/>
        </w:rPr>
        <w:t>C</w:t>
      </w:r>
      <w:r w:rsidRPr="00372358">
        <w:rPr>
          <w:rFonts w:ascii="Times New Roman" w:hAnsi="Times New Roman" w:hint="eastAsia"/>
          <w:i/>
          <w:color w:val="000000" w:themeColor="text1"/>
          <w:lang w:val="es-ES" w:eastAsia="vi-VN"/>
        </w:rPr>
        <w:t>ă</w:t>
      </w:r>
      <w:r w:rsidRPr="00372358">
        <w:rPr>
          <w:rFonts w:ascii="Times New Roman" w:hAnsi="Times New Roman"/>
          <w:i/>
          <w:color w:val="000000" w:themeColor="text1"/>
          <w:lang w:val="es-ES" w:eastAsia="vi-VN"/>
        </w:rPr>
        <w:t>n cứ Thông t</w:t>
      </w:r>
      <w:r w:rsidRPr="00372358">
        <w:rPr>
          <w:rFonts w:ascii="Times New Roman" w:hAnsi="Times New Roman" w:hint="eastAsia"/>
          <w:i/>
          <w:color w:val="000000" w:themeColor="text1"/>
          <w:lang w:val="es-ES" w:eastAsia="vi-VN"/>
        </w:rPr>
        <w:t>ư</w:t>
      </w:r>
      <w:r w:rsidRPr="00372358">
        <w:rPr>
          <w:rFonts w:ascii="Times New Roman" w:hAnsi="Times New Roman"/>
          <w:i/>
          <w:color w:val="000000" w:themeColor="text1"/>
          <w:lang w:val="es-ES" w:eastAsia="vi-VN"/>
        </w:rPr>
        <w:t xml:space="preserve"> số 08/2019/TT-BYT ngày 31 tháng 5 n</w:t>
      </w:r>
      <w:r w:rsidRPr="00372358">
        <w:rPr>
          <w:rFonts w:ascii="Times New Roman" w:hAnsi="Times New Roman" w:hint="eastAsia"/>
          <w:i/>
          <w:color w:val="000000" w:themeColor="text1"/>
          <w:lang w:val="es-ES" w:eastAsia="vi-VN"/>
        </w:rPr>
        <w:t>ă</w:t>
      </w:r>
      <w:r w:rsidRPr="00372358">
        <w:rPr>
          <w:rFonts w:ascii="Times New Roman" w:hAnsi="Times New Roman"/>
          <w:i/>
          <w:color w:val="000000" w:themeColor="text1"/>
          <w:lang w:val="es-ES" w:eastAsia="vi-VN"/>
        </w:rPr>
        <w:t>m 2019 của Bộ Y tế h</w:t>
      </w:r>
      <w:r w:rsidRPr="00372358">
        <w:rPr>
          <w:rFonts w:ascii="Times New Roman" w:hAnsi="Times New Roman" w:hint="eastAsia"/>
          <w:i/>
          <w:color w:val="000000" w:themeColor="text1"/>
          <w:lang w:val="es-ES" w:eastAsia="vi-VN"/>
        </w:rPr>
        <w:t>ư</w:t>
      </w:r>
      <w:r w:rsidRPr="00372358">
        <w:rPr>
          <w:rFonts w:ascii="Times New Roman" w:hAnsi="Times New Roman"/>
          <w:i/>
          <w:color w:val="000000" w:themeColor="text1"/>
          <w:lang w:val="es-ES" w:eastAsia="vi-VN"/>
        </w:rPr>
        <w:t xml:space="preserve">ớng dẫn tiêu chuẩn, </w:t>
      </w:r>
      <w:r w:rsidRPr="00372358">
        <w:rPr>
          <w:rFonts w:ascii="Times New Roman" w:hAnsi="Times New Roman" w:hint="eastAsia"/>
          <w:i/>
          <w:color w:val="000000" w:themeColor="text1"/>
          <w:lang w:val="es-ES" w:eastAsia="vi-VN"/>
        </w:rPr>
        <w:t>đ</w:t>
      </w:r>
      <w:r w:rsidRPr="00372358">
        <w:rPr>
          <w:rFonts w:ascii="Times New Roman" w:hAnsi="Times New Roman"/>
          <w:i/>
          <w:color w:val="000000" w:themeColor="text1"/>
          <w:lang w:val="es-ES" w:eastAsia="vi-VN"/>
        </w:rPr>
        <w:t>ịnh mức sử dụng máy móc, thiết bị chuyên dùng thuộc lĩnh vực y tế;</w:t>
      </w:r>
    </w:p>
    <w:p w14:paraId="5B923FBB" w14:textId="77777777" w:rsidR="003968F0" w:rsidRPr="00760605" w:rsidRDefault="003968F0" w:rsidP="0072090F">
      <w:pPr>
        <w:spacing w:after="60"/>
        <w:ind w:firstLine="709"/>
        <w:jc w:val="both"/>
        <w:rPr>
          <w:rFonts w:ascii="Times New Roman" w:hAnsi="Times New Roman"/>
          <w:i/>
          <w:lang w:val="es-ES" w:eastAsia="vi-VN"/>
        </w:rPr>
      </w:pPr>
      <w:r w:rsidRPr="00760605">
        <w:rPr>
          <w:rFonts w:ascii="Times New Roman" w:hAnsi="Times New Roman"/>
          <w:i/>
          <w:lang w:val="es-ES" w:eastAsia="vi-VN"/>
        </w:rPr>
        <w:t xml:space="preserve">Căn cứ </w:t>
      </w:r>
      <w:r w:rsidRPr="00760605">
        <w:rPr>
          <w:rFonts w:ascii="Times New Roman" w:hAnsi="Times New Roman"/>
          <w:bCs/>
          <w:i/>
          <w:iCs/>
          <w:lang w:val="es-ES"/>
        </w:rPr>
        <w:t>Thông tư số 43/2025/TT-BYT ngày 15 tháng 11 năm 2025 của Bộ trưởng Bộ Y tế hướng dẫn chức năng, nhiệm vụ, quyền hạn và cơ cấu tổ chức của Trạm Y tế xã, phường, đặc khu thuộc tỉnh, thành phố trực thuộc Trung ương;</w:t>
      </w:r>
    </w:p>
    <w:p w14:paraId="14A3CA1E" w14:textId="77777777" w:rsidR="00EB502D" w:rsidRPr="003968F0" w:rsidRDefault="00204EBA" w:rsidP="0072090F">
      <w:pPr>
        <w:spacing w:after="60" w:line="320" w:lineRule="exact"/>
        <w:ind w:firstLine="709"/>
        <w:jc w:val="both"/>
        <w:rPr>
          <w:rFonts w:ascii="Times New Roman" w:hAnsi="Times New Roman"/>
          <w:i/>
          <w:lang w:val="es-ES"/>
        </w:rPr>
      </w:pPr>
      <w:r w:rsidRPr="003968F0">
        <w:rPr>
          <w:rFonts w:ascii="Times New Roman" w:hAnsi="Times New Roman"/>
          <w:i/>
          <w:lang w:val="es-ES"/>
        </w:rPr>
        <w:t xml:space="preserve">Theo đề nghị của Sở </w:t>
      </w:r>
      <w:r w:rsidR="00EB502D" w:rsidRPr="003968F0">
        <w:rPr>
          <w:rFonts w:ascii="Times New Roman" w:hAnsi="Times New Roman"/>
          <w:i/>
          <w:lang w:val="es-ES"/>
        </w:rPr>
        <w:t>Y tế</w:t>
      </w:r>
      <w:r w:rsidR="00EE54FF" w:rsidRPr="003968F0">
        <w:rPr>
          <w:rFonts w:ascii="Times New Roman" w:hAnsi="Times New Roman"/>
          <w:i/>
          <w:lang w:val="es-ES"/>
        </w:rPr>
        <w:t>;</w:t>
      </w:r>
    </w:p>
    <w:p w14:paraId="6A8DAAED" w14:textId="77777777" w:rsidR="00204EBA" w:rsidRPr="003968F0" w:rsidRDefault="00204EBA" w:rsidP="0072090F">
      <w:pPr>
        <w:spacing w:after="60" w:line="320" w:lineRule="exact"/>
        <w:ind w:firstLine="709"/>
        <w:jc w:val="both"/>
        <w:rPr>
          <w:rFonts w:asciiTheme="majorHAnsi" w:hAnsiTheme="majorHAnsi" w:cstheme="majorHAnsi"/>
          <w:i/>
          <w:lang w:val="es-ES"/>
        </w:rPr>
      </w:pPr>
      <w:r w:rsidRPr="003968F0">
        <w:rPr>
          <w:rFonts w:asciiTheme="majorHAnsi" w:hAnsiTheme="majorHAnsi" w:cstheme="majorHAnsi"/>
          <w:i/>
          <w:lang w:val="es-ES"/>
        </w:rPr>
        <w:tab/>
        <w:t xml:space="preserve">Ủy ban nhân dân ban hành Quyết định </w:t>
      </w:r>
      <w:r w:rsidR="004D506E" w:rsidRPr="004D506E">
        <w:rPr>
          <w:rFonts w:asciiTheme="majorHAnsi" w:hAnsiTheme="majorHAnsi" w:cstheme="majorHAnsi"/>
          <w:i/>
          <w:lang w:val="es-ES"/>
        </w:rPr>
        <w:t xml:space="preserve">Phân cấp thẩm quyền quyết </w:t>
      </w:r>
      <w:r w:rsidR="004D506E" w:rsidRPr="004D506E">
        <w:rPr>
          <w:rFonts w:asciiTheme="majorHAnsi" w:hAnsiTheme="majorHAnsi" w:cstheme="majorHAnsi" w:hint="eastAsia"/>
          <w:i/>
          <w:lang w:val="es-ES"/>
        </w:rPr>
        <w:t>đ</w:t>
      </w:r>
      <w:r w:rsidR="004D506E" w:rsidRPr="004D506E">
        <w:rPr>
          <w:rFonts w:asciiTheme="majorHAnsi" w:hAnsiTheme="majorHAnsi" w:cstheme="majorHAnsi"/>
          <w:i/>
          <w:lang w:val="es-ES"/>
        </w:rPr>
        <w:t xml:space="preserve">ịnh tiêu chuẩn, </w:t>
      </w:r>
      <w:r w:rsidR="004D506E" w:rsidRPr="004D506E">
        <w:rPr>
          <w:rFonts w:asciiTheme="majorHAnsi" w:hAnsiTheme="majorHAnsi" w:cstheme="majorHAnsi" w:hint="eastAsia"/>
          <w:i/>
          <w:lang w:val="es-ES"/>
        </w:rPr>
        <w:t>đ</w:t>
      </w:r>
      <w:r w:rsidR="004D506E" w:rsidRPr="004D506E">
        <w:rPr>
          <w:rFonts w:asciiTheme="majorHAnsi" w:hAnsiTheme="majorHAnsi" w:cstheme="majorHAnsi"/>
          <w:i/>
          <w:lang w:val="es-ES"/>
        </w:rPr>
        <w:t xml:space="preserve">ịnh mức sử dụng máy móc, thiết bị chuyên dùng trong lĩnh vực y tế </w:t>
      </w:r>
      <w:r w:rsidR="004D506E" w:rsidRPr="004D506E">
        <w:rPr>
          <w:rFonts w:asciiTheme="majorHAnsi" w:hAnsiTheme="majorHAnsi" w:cstheme="majorHAnsi" w:hint="eastAsia"/>
          <w:i/>
          <w:lang w:val="es-ES"/>
        </w:rPr>
        <w:t>đ</w:t>
      </w:r>
      <w:r w:rsidR="004D506E" w:rsidRPr="004D506E">
        <w:rPr>
          <w:rFonts w:asciiTheme="majorHAnsi" w:hAnsiTheme="majorHAnsi" w:cstheme="majorHAnsi"/>
          <w:i/>
          <w:lang w:val="es-ES"/>
        </w:rPr>
        <w:t>ối với các c</w:t>
      </w:r>
      <w:r w:rsidR="004D506E" w:rsidRPr="004D506E">
        <w:rPr>
          <w:rFonts w:asciiTheme="majorHAnsi" w:hAnsiTheme="majorHAnsi" w:cstheme="majorHAnsi" w:hint="eastAsia"/>
          <w:i/>
          <w:lang w:val="es-ES"/>
        </w:rPr>
        <w:t>ơ</w:t>
      </w:r>
      <w:r w:rsidR="004D506E" w:rsidRPr="004D506E">
        <w:rPr>
          <w:rFonts w:asciiTheme="majorHAnsi" w:hAnsiTheme="majorHAnsi" w:cstheme="majorHAnsi"/>
          <w:i/>
          <w:lang w:val="es-ES"/>
        </w:rPr>
        <w:t xml:space="preserve"> quan, tổ chức, </w:t>
      </w:r>
      <w:r w:rsidR="004D506E" w:rsidRPr="004D506E">
        <w:rPr>
          <w:rFonts w:asciiTheme="majorHAnsi" w:hAnsiTheme="majorHAnsi" w:cstheme="majorHAnsi" w:hint="eastAsia"/>
          <w:i/>
          <w:lang w:val="es-ES"/>
        </w:rPr>
        <w:t>đơ</w:t>
      </w:r>
      <w:r w:rsidR="004D506E" w:rsidRPr="004D506E">
        <w:rPr>
          <w:rFonts w:asciiTheme="majorHAnsi" w:hAnsiTheme="majorHAnsi" w:cstheme="majorHAnsi"/>
          <w:i/>
          <w:lang w:val="es-ES"/>
        </w:rPr>
        <w:t>n vị thuộc phạm vi quản lý của tỉnh Cao Bằng</w:t>
      </w:r>
      <w:r w:rsidRPr="003968F0">
        <w:rPr>
          <w:rFonts w:asciiTheme="majorHAnsi" w:hAnsiTheme="majorHAnsi" w:cstheme="majorHAnsi"/>
          <w:i/>
          <w:color w:val="000000" w:themeColor="text1"/>
          <w:lang w:val="es-ES"/>
        </w:rPr>
        <w:t>.</w:t>
      </w:r>
    </w:p>
    <w:p w14:paraId="57E3319E" w14:textId="77777777" w:rsidR="00204EBA" w:rsidRPr="004230E9" w:rsidRDefault="00204EBA" w:rsidP="0072090F">
      <w:pPr>
        <w:pStyle w:val="NormalWeb"/>
        <w:spacing w:before="0" w:beforeAutospacing="0" w:after="60" w:afterAutospacing="0"/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s-ES"/>
        </w:rPr>
      </w:pPr>
      <w:r w:rsidRPr="004230E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s-ES"/>
        </w:rPr>
        <w:t>Điều 1. Phạm vi điều chỉnh</w:t>
      </w:r>
      <w:r w:rsidR="00762200" w:rsidRPr="004230E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s-ES"/>
        </w:rPr>
        <w:t>, đối tượng áp dụng</w:t>
      </w:r>
    </w:p>
    <w:p w14:paraId="41F36D57" w14:textId="77777777" w:rsidR="003B3B66" w:rsidRPr="003968F0" w:rsidRDefault="00204EBA" w:rsidP="0072090F">
      <w:pPr>
        <w:pStyle w:val="NormalWeb"/>
        <w:spacing w:before="0" w:beforeAutospacing="0" w:after="60" w:afterAutospacing="0"/>
        <w:ind w:firstLine="720"/>
        <w:jc w:val="both"/>
        <w:rPr>
          <w:rStyle w:val="fontstyle01"/>
          <w:rFonts w:cstheme="majorHAnsi"/>
          <w:color w:val="000000" w:themeColor="text1"/>
          <w:spacing w:val="-2"/>
          <w:lang w:val="es-ES"/>
        </w:rPr>
      </w:pPr>
      <w:r w:rsidRPr="003968F0">
        <w:rPr>
          <w:bCs/>
          <w:color w:val="000000" w:themeColor="text1"/>
          <w:spacing w:val="-2"/>
          <w:sz w:val="28"/>
          <w:szCs w:val="28"/>
          <w:lang w:val="es-ES"/>
        </w:rPr>
        <w:t>1.</w:t>
      </w:r>
      <w:r w:rsidRPr="00D43F15">
        <w:rPr>
          <w:bCs/>
          <w:color w:val="000000" w:themeColor="text1"/>
          <w:spacing w:val="-2"/>
          <w:sz w:val="28"/>
          <w:szCs w:val="28"/>
          <w:lang w:val="vi-VN"/>
        </w:rPr>
        <w:t xml:space="preserve"> </w:t>
      </w:r>
      <w:r w:rsidR="00541EF8" w:rsidRPr="003968F0">
        <w:rPr>
          <w:rStyle w:val="fontstyle01"/>
          <w:rFonts w:cstheme="majorHAnsi"/>
          <w:color w:val="000000" w:themeColor="text1"/>
          <w:spacing w:val="-2"/>
          <w:lang w:val="es-ES"/>
        </w:rPr>
        <w:t xml:space="preserve">Quyết định này quy định </w:t>
      </w:r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 xml:space="preserve">Phân cấp </w:t>
      </w:r>
      <w:bookmarkStart w:id="2" w:name="_Hlk219296421"/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 xml:space="preserve">thẩm quyền quyết </w:t>
      </w:r>
      <w:r w:rsidR="004D506E" w:rsidRPr="004D506E">
        <w:rPr>
          <w:rStyle w:val="fontstyle01"/>
          <w:rFonts w:cstheme="majorHAnsi" w:hint="eastAsia"/>
          <w:color w:val="000000" w:themeColor="text1"/>
          <w:spacing w:val="-2"/>
          <w:lang w:val="es-ES"/>
        </w:rPr>
        <w:t>đ</w:t>
      </w:r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 xml:space="preserve">ịnh tiêu chuẩn, </w:t>
      </w:r>
      <w:r w:rsidR="004D506E" w:rsidRPr="004D506E">
        <w:rPr>
          <w:rStyle w:val="fontstyle01"/>
          <w:rFonts w:cstheme="majorHAnsi" w:hint="eastAsia"/>
          <w:color w:val="000000" w:themeColor="text1"/>
          <w:spacing w:val="-2"/>
          <w:lang w:val="es-ES"/>
        </w:rPr>
        <w:t>đ</w:t>
      </w:r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 xml:space="preserve">ịnh mức sử dụng máy móc, thiết bị chuyên dùng trong lĩnh vực y tế </w:t>
      </w:r>
      <w:r w:rsidR="004D506E" w:rsidRPr="004D506E">
        <w:rPr>
          <w:rStyle w:val="fontstyle01"/>
          <w:rFonts w:cstheme="majorHAnsi" w:hint="eastAsia"/>
          <w:color w:val="000000" w:themeColor="text1"/>
          <w:spacing w:val="-2"/>
          <w:lang w:val="es-ES"/>
        </w:rPr>
        <w:t>đ</w:t>
      </w:r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>ối với các c</w:t>
      </w:r>
      <w:r w:rsidR="004D506E" w:rsidRPr="004D506E">
        <w:rPr>
          <w:rStyle w:val="fontstyle01"/>
          <w:rFonts w:cstheme="majorHAnsi" w:hint="eastAsia"/>
          <w:color w:val="000000" w:themeColor="text1"/>
          <w:spacing w:val="-2"/>
          <w:lang w:val="es-ES"/>
        </w:rPr>
        <w:t>ơ</w:t>
      </w:r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 xml:space="preserve"> quan, tổ chức, </w:t>
      </w:r>
      <w:r w:rsidR="004D506E" w:rsidRPr="004D506E">
        <w:rPr>
          <w:rStyle w:val="fontstyle01"/>
          <w:rFonts w:cstheme="majorHAnsi" w:hint="eastAsia"/>
          <w:color w:val="000000" w:themeColor="text1"/>
          <w:spacing w:val="-2"/>
          <w:lang w:val="es-ES"/>
        </w:rPr>
        <w:t>đơ</w:t>
      </w:r>
      <w:r w:rsidR="004D506E" w:rsidRPr="004D506E">
        <w:rPr>
          <w:rStyle w:val="fontstyle01"/>
          <w:rFonts w:cstheme="majorHAnsi"/>
          <w:color w:val="000000" w:themeColor="text1"/>
          <w:spacing w:val="-2"/>
          <w:lang w:val="es-ES"/>
        </w:rPr>
        <w:t>n vị thuộc phạm vi quản lý của tỉnh Cao Bằng</w:t>
      </w:r>
      <w:bookmarkEnd w:id="2"/>
      <w:r w:rsidR="00541EF8" w:rsidRPr="003968F0">
        <w:rPr>
          <w:rStyle w:val="fontstyle01"/>
          <w:rFonts w:cstheme="majorHAnsi"/>
          <w:color w:val="000000" w:themeColor="text1"/>
          <w:spacing w:val="-2"/>
          <w:lang w:val="es-ES"/>
        </w:rPr>
        <w:t>.</w:t>
      </w:r>
    </w:p>
    <w:p w14:paraId="32B66E82" w14:textId="77777777" w:rsidR="00204EBA" w:rsidRPr="003968F0" w:rsidRDefault="00204EBA" w:rsidP="0072090F">
      <w:pPr>
        <w:pStyle w:val="NormalWeb"/>
        <w:spacing w:before="0" w:beforeAutospacing="0" w:after="60" w:afterAutospacing="0"/>
        <w:ind w:firstLine="720"/>
        <w:jc w:val="both"/>
        <w:rPr>
          <w:bCs/>
          <w:color w:val="000000" w:themeColor="text1"/>
          <w:spacing w:val="4"/>
          <w:sz w:val="28"/>
          <w:szCs w:val="28"/>
          <w:lang w:val="es-ES"/>
        </w:rPr>
      </w:pPr>
      <w:r w:rsidRPr="003968F0">
        <w:rPr>
          <w:bCs/>
          <w:color w:val="000000" w:themeColor="text1"/>
          <w:spacing w:val="4"/>
          <w:sz w:val="28"/>
          <w:szCs w:val="28"/>
          <w:lang w:val="es-ES"/>
        </w:rPr>
        <w:t xml:space="preserve">2. </w:t>
      </w:r>
      <w:r w:rsidR="00F9341D" w:rsidRPr="003968F0">
        <w:rPr>
          <w:bCs/>
          <w:color w:val="000000" w:themeColor="text1"/>
          <w:spacing w:val="4"/>
          <w:sz w:val="28"/>
          <w:szCs w:val="28"/>
          <w:lang w:val="es-ES"/>
        </w:rPr>
        <w:t xml:space="preserve">Quyết </w:t>
      </w:r>
      <w:r w:rsidR="00F9341D" w:rsidRPr="003968F0">
        <w:rPr>
          <w:rFonts w:hint="eastAsia"/>
          <w:bCs/>
          <w:color w:val="000000" w:themeColor="text1"/>
          <w:spacing w:val="4"/>
          <w:sz w:val="28"/>
          <w:szCs w:val="28"/>
          <w:lang w:val="es-ES"/>
        </w:rPr>
        <w:t>đ</w:t>
      </w:r>
      <w:r w:rsidR="00F9341D" w:rsidRPr="003968F0">
        <w:rPr>
          <w:bCs/>
          <w:color w:val="000000" w:themeColor="text1"/>
          <w:spacing w:val="4"/>
          <w:sz w:val="28"/>
          <w:szCs w:val="28"/>
          <w:lang w:val="es-ES"/>
        </w:rPr>
        <w:t xml:space="preserve">ịnh này áp dụng </w:t>
      </w:r>
      <w:r w:rsidR="00F9341D" w:rsidRPr="003968F0">
        <w:rPr>
          <w:rFonts w:hint="eastAsia"/>
          <w:bCs/>
          <w:color w:val="000000" w:themeColor="text1"/>
          <w:spacing w:val="4"/>
          <w:sz w:val="28"/>
          <w:szCs w:val="28"/>
          <w:lang w:val="es-ES"/>
        </w:rPr>
        <w:t>đ</w:t>
      </w:r>
      <w:r w:rsidR="00F9341D" w:rsidRPr="003968F0">
        <w:rPr>
          <w:bCs/>
          <w:color w:val="000000" w:themeColor="text1"/>
          <w:spacing w:val="4"/>
          <w:sz w:val="28"/>
          <w:szCs w:val="28"/>
          <w:lang w:val="es-ES"/>
        </w:rPr>
        <w:t>ối với Sở Y tế</w:t>
      </w:r>
      <w:r w:rsidR="004D506E">
        <w:rPr>
          <w:bCs/>
          <w:color w:val="000000" w:themeColor="text1"/>
          <w:spacing w:val="4"/>
          <w:sz w:val="28"/>
          <w:szCs w:val="28"/>
          <w:lang w:val="es-ES"/>
        </w:rPr>
        <w:t>, Ủy ban nhân dân các xã, phường</w:t>
      </w:r>
      <w:r w:rsidR="00F9341D" w:rsidRPr="003968F0">
        <w:rPr>
          <w:bCs/>
          <w:color w:val="000000" w:themeColor="text1"/>
          <w:spacing w:val="4"/>
          <w:sz w:val="28"/>
          <w:szCs w:val="28"/>
          <w:lang w:val="es-ES"/>
        </w:rPr>
        <w:t xml:space="preserve"> và các </w:t>
      </w:r>
      <w:r w:rsidR="00E743F3" w:rsidRPr="00E743F3">
        <w:rPr>
          <w:bCs/>
          <w:color w:val="000000" w:themeColor="text1"/>
          <w:spacing w:val="4"/>
          <w:sz w:val="28"/>
          <w:szCs w:val="28"/>
          <w:lang w:val="es-ES"/>
        </w:rPr>
        <w:t>c</w:t>
      </w:r>
      <w:r w:rsidR="00E743F3" w:rsidRPr="00E743F3">
        <w:rPr>
          <w:rFonts w:hint="eastAsia"/>
          <w:bCs/>
          <w:color w:val="000000" w:themeColor="text1"/>
          <w:spacing w:val="4"/>
          <w:sz w:val="28"/>
          <w:szCs w:val="28"/>
          <w:lang w:val="es-ES"/>
        </w:rPr>
        <w:t>ơ</w:t>
      </w:r>
      <w:r w:rsidR="00E743F3" w:rsidRPr="00E743F3">
        <w:rPr>
          <w:bCs/>
          <w:color w:val="000000" w:themeColor="text1"/>
          <w:spacing w:val="4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bCs/>
          <w:color w:val="000000" w:themeColor="text1"/>
          <w:spacing w:val="4"/>
          <w:sz w:val="28"/>
          <w:szCs w:val="28"/>
          <w:lang w:val="es-ES"/>
        </w:rPr>
        <w:t>đơ</w:t>
      </w:r>
      <w:r w:rsidR="00E743F3" w:rsidRPr="00E743F3">
        <w:rPr>
          <w:bCs/>
          <w:color w:val="000000" w:themeColor="text1"/>
          <w:spacing w:val="4"/>
          <w:sz w:val="28"/>
          <w:szCs w:val="28"/>
          <w:lang w:val="es-ES"/>
        </w:rPr>
        <w:t xml:space="preserve">n vị </w:t>
      </w:r>
      <w:r w:rsidR="00F9341D" w:rsidRPr="003968F0">
        <w:rPr>
          <w:bCs/>
          <w:color w:val="000000" w:themeColor="text1"/>
          <w:spacing w:val="4"/>
          <w:sz w:val="28"/>
          <w:szCs w:val="28"/>
          <w:lang w:val="es-ES"/>
        </w:rPr>
        <w:t>có liên quan.</w:t>
      </w:r>
    </w:p>
    <w:p w14:paraId="1BBA4B25" w14:textId="77777777" w:rsidR="009501E0" w:rsidRPr="003968F0" w:rsidRDefault="00204EBA" w:rsidP="0072090F">
      <w:pPr>
        <w:pStyle w:val="NormalWeb"/>
        <w:spacing w:before="0" w:beforeAutospacing="0" w:after="60" w:afterAutospacing="0"/>
        <w:ind w:firstLine="720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3968F0">
        <w:rPr>
          <w:b/>
          <w:bCs/>
          <w:color w:val="000000" w:themeColor="text1"/>
          <w:sz w:val="28"/>
          <w:szCs w:val="28"/>
          <w:lang w:val="es-ES"/>
        </w:rPr>
        <w:t xml:space="preserve">Điều 2. </w:t>
      </w:r>
      <w:r w:rsidR="00E743F3">
        <w:rPr>
          <w:b/>
          <w:bCs/>
          <w:color w:val="000000" w:themeColor="text1"/>
          <w:sz w:val="28"/>
          <w:szCs w:val="28"/>
          <w:lang w:val="es-ES"/>
        </w:rPr>
        <w:t>T</w:t>
      </w:r>
      <w:r w:rsidR="00E743F3" w:rsidRPr="00E743F3">
        <w:rPr>
          <w:b/>
          <w:bCs/>
          <w:color w:val="000000" w:themeColor="text1"/>
          <w:sz w:val="28"/>
          <w:szCs w:val="28"/>
          <w:lang w:val="es-ES"/>
        </w:rPr>
        <w:t xml:space="preserve">hẩm quyền quyết </w:t>
      </w:r>
      <w:r w:rsidR="00E743F3" w:rsidRPr="00E743F3">
        <w:rPr>
          <w:rFonts w:hint="eastAsia"/>
          <w:b/>
          <w:bCs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b/>
          <w:bCs/>
          <w:color w:val="000000" w:themeColor="text1"/>
          <w:sz w:val="28"/>
          <w:szCs w:val="28"/>
          <w:lang w:val="es-ES"/>
        </w:rPr>
        <w:t xml:space="preserve">ịnh tiêu chuẩn, </w:t>
      </w:r>
      <w:r w:rsidR="00E743F3" w:rsidRPr="00E743F3">
        <w:rPr>
          <w:rFonts w:hint="eastAsia"/>
          <w:b/>
          <w:bCs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b/>
          <w:bCs/>
          <w:color w:val="000000" w:themeColor="text1"/>
          <w:sz w:val="28"/>
          <w:szCs w:val="28"/>
          <w:lang w:val="es-ES"/>
        </w:rPr>
        <w:t xml:space="preserve">ịnh mức sử dụng máy móc, thiết bị chuyên dùng trong lĩnh vực y tế </w:t>
      </w:r>
      <w:r w:rsidR="00E743F3" w:rsidRPr="00E743F3">
        <w:rPr>
          <w:rFonts w:hint="eastAsia"/>
          <w:b/>
          <w:bCs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b/>
          <w:bCs/>
          <w:color w:val="000000" w:themeColor="text1"/>
          <w:sz w:val="28"/>
          <w:szCs w:val="28"/>
          <w:lang w:val="es-ES"/>
        </w:rPr>
        <w:t>ối với các c</w:t>
      </w:r>
      <w:r w:rsidR="00E743F3" w:rsidRPr="00E743F3">
        <w:rPr>
          <w:rFonts w:hint="eastAsia"/>
          <w:b/>
          <w:bCs/>
          <w:color w:val="000000" w:themeColor="text1"/>
          <w:sz w:val="28"/>
          <w:szCs w:val="28"/>
          <w:lang w:val="es-ES"/>
        </w:rPr>
        <w:t>ơ</w:t>
      </w:r>
      <w:r w:rsidR="00E743F3" w:rsidRPr="00E743F3">
        <w:rPr>
          <w:b/>
          <w:bCs/>
          <w:color w:val="000000" w:themeColor="text1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b/>
          <w:bCs/>
          <w:color w:val="000000" w:themeColor="text1"/>
          <w:sz w:val="28"/>
          <w:szCs w:val="28"/>
          <w:lang w:val="es-ES"/>
        </w:rPr>
        <w:t>đơ</w:t>
      </w:r>
      <w:r w:rsidR="00E743F3" w:rsidRPr="00E743F3">
        <w:rPr>
          <w:b/>
          <w:bCs/>
          <w:color w:val="000000" w:themeColor="text1"/>
          <w:sz w:val="28"/>
          <w:szCs w:val="28"/>
          <w:lang w:val="es-ES"/>
        </w:rPr>
        <w:t>n vị thuộc phạm vi quản lý của tỉnh Cao Bằng</w:t>
      </w:r>
    </w:p>
    <w:p w14:paraId="54E17CB8" w14:textId="77777777" w:rsidR="00E743F3" w:rsidRPr="00E743F3" w:rsidRDefault="0049457A" w:rsidP="0072090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lastRenderedPageBreak/>
        <w:t>1.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C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ă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n cứ quy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chi tiết 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>ớng dẫn của Bộ tr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ởng Bộ Y tế tại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iểm a khoản 2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iều 6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số 15/2025/Q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-TTg, Sở Y tế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tiêu chuẩn,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mức sử dụng máy móc, thiết bị chuyên dùng trong lĩnh vực y tế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ối với các c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n vị thuộc phạm vi quản lý; Ủy ban nhân dân cấp xã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tiêu chuẩn,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mức sử dụng máy móc, thiết bị chuyên dùng trong lĩnh vực y tế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ối với các c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đơ</w:t>
      </w:r>
      <w:r w:rsidR="00E743F3" w:rsidRPr="00E743F3">
        <w:rPr>
          <w:color w:val="000000" w:themeColor="text1"/>
          <w:sz w:val="28"/>
          <w:szCs w:val="28"/>
          <w:lang w:val="es-ES"/>
        </w:rPr>
        <w:t>n vị thuộc phạm vi quản lý.</w:t>
      </w:r>
    </w:p>
    <w:p w14:paraId="697A741C" w14:textId="77777777" w:rsidR="00E743F3" w:rsidRPr="00E743F3" w:rsidRDefault="0049457A" w:rsidP="0072090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2.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Tr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>ờng hợp Bộ tr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>ởng Bộ Y tế ch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a quy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chi tiết 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>ớng dẫn hoặc ch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a quy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chi tiết 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ớng dẫn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ầy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ủ theo quy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tại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iểm a khoản 2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iều 6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số 15/2025/Q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-TTg, Sở Y tế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tiêu chuẩn,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mức sử dụng máy móc, thiết bị chuyên dùng trong lĩnh vực y tế với các c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n vị thuộc phạm vi quản lý; Ủy ban nhân dân cấp xã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tiêu chuẩn,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mức sử dụng máy móc, thiết bị chuyên dùng trong lĩnh vực y tế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ối với các c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đơ</w:t>
      </w:r>
      <w:r w:rsidR="00E743F3" w:rsidRPr="00E743F3">
        <w:rPr>
          <w:color w:val="000000" w:themeColor="text1"/>
          <w:sz w:val="28"/>
          <w:szCs w:val="28"/>
          <w:lang w:val="es-ES"/>
        </w:rPr>
        <w:t>n vị thuộc phạm vi quản lý.</w:t>
      </w:r>
    </w:p>
    <w:p w14:paraId="19C54B23" w14:textId="77777777" w:rsidR="00CB4D50" w:rsidRPr="00F56986" w:rsidRDefault="0049457A" w:rsidP="0072090F">
      <w:pPr>
        <w:pStyle w:val="NormalWeb"/>
        <w:shd w:val="clear" w:color="auto" w:fill="FFFFFF"/>
        <w:spacing w:before="0" w:beforeAutospacing="0" w:after="60" w:afterAutospacing="0"/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3.</w:t>
      </w:r>
      <w:r w:rsidR="00E743F3">
        <w:rPr>
          <w:color w:val="000000" w:themeColor="text1"/>
          <w:sz w:val="28"/>
          <w:szCs w:val="28"/>
          <w:lang w:val="es-ES"/>
        </w:rPr>
        <w:t xml:space="preserve"> </w:t>
      </w:r>
      <w:r w:rsidR="00E743F3" w:rsidRPr="00E743F3">
        <w:rPr>
          <w:color w:val="000000" w:themeColor="text1"/>
          <w:sz w:val="28"/>
          <w:szCs w:val="28"/>
          <w:lang w:val="es-ES"/>
        </w:rPr>
        <w:t>Sau khi Bộ tr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ởng Bộ Y tế quy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chi tiết 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ớng dẫn tại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iểm a khoản 2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iều 6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số 15/2025/Q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-TTg, Sở Y tế</w:t>
      </w:r>
      <w:r w:rsidR="008261B3">
        <w:rPr>
          <w:color w:val="000000" w:themeColor="text1"/>
          <w:sz w:val="28"/>
          <w:szCs w:val="28"/>
          <w:lang w:val="es-ES"/>
        </w:rPr>
        <w:t xml:space="preserve"> và 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Ủy ban nhân dân cấp xã rà soát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ể thay thế hoặc sửa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ổi, bổ sung quyết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tiêu chuẩn,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ịnh mức sử dụng máy móc, thiết bị chuyên dùng trong lĩnh vực y tế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ối với các c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 quan, tổ chức,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đơ</w:t>
      </w:r>
      <w:r w:rsidR="00E743F3" w:rsidRPr="00E743F3">
        <w:rPr>
          <w:color w:val="000000" w:themeColor="text1"/>
          <w:sz w:val="28"/>
          <w:szCs w:val="28"/>
          <w:lang w:val="es-ES"/>
        </w:rPr>
        <w:t xml:space="preserve">n vị thuộc phạm vi quản lý cho phù hợp với quy 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đ</w:t>
      </w:r>
      <w:r w:rsidR="00E743F3" w:rsidRPr="00E743F3">
        <w:rPr>
          <w:color w:val="000000" w:themeColor="text1"/>
          <w:sz w:val="28"/>
          <w:szCs w:val="28"/>
          <w:lang w:val="es-ES"/>
        </w:rPr>
        <w:t>ịnh chi tiết h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>ớng dẫn của Bộ tr</w:t>
      </w:r>
      <w:r w:rsidR="00E743F3" w:rsidRPr="00E743F3">
        <w:rPr>
          <w:rFonts w:hint="eastAsia"/>
          <w:color w:val="000000" w:themeColor="text1"/>
          <w:sz w:val="28"/>
          <w:szCs w:val="28"/>
          <w:lang w:val="es-ES"/>
        </w:rPr>
        <w:t>ư</w:t>
      </w:r>
      <w:r w:rsidR="00E743F3" w:rsidRPr="00E743F3">
        <w:rPr>
          <w:color w:val="000000" w:themeColor="text1"/>
          <w:sz w:val="28"/>
          <w:szCs w:val="28"/>
          <w:lang w:val="es-ES"/>
        </w:rPr>
        <w:t>ởng Bộ Y tế.</w:t>
      </w:r>
    </w:p>
    <w:p w14:paraId="40E045F2" w14:textId="77777777" w:rsidR="006509C3" w:rsidRPr="006509C3" w:rsidRDefault="00204EBA" w:rsidP="0072090F">
      <w:pPr>
        <w:spacing w:after="60"/>
        <w:ind w:firstLine="567"/>
        <w:jc w:val="both"/>
        <w:rPr>
          <w:rFonts w:ascii="Times New Roman" w:hAnsi="Times New Roman"/>
          <w:b/>
          <w:bCs/>
          <w:lang w:val="es-ES"/>
        </w:rPr>
      </w:pPr>
      <w:r w:rsidRPr="00CB4D50">
        <w:rPr>
          <w:rFonts w:asciiTheme="majorHAnsi" w:hAnsiTheme="majorHAnsi" w:cstheme="majorHAnsi"/>
          <w:b/>
          <w:lang w:val="es-ES"/>
        </w:rPr>
        <w:tab/>
      </w:r>
      <w:bookmarkStart w:id="3" w:name="_Hlk207724831"/>
      <w:r w:rsidR="004E181F" w:rsidRPr="008C43DC">
        <w:rPr>
          <w:rFonts w:ascii="Times New Roman" w:hAnsi="Times New Roman"/>
          <w:b/>
          <w:lang w:val="es-ES"/>
        </w:rPr>
        <w:t xml:space="preserve">Điều </w:t>
      </w:r>
      <w:r w:rsidR="004E181F">
        <w:rPr>
          <w:rFonts w:ascii="Times New Roman" w:hAnsi="Times New Roman"/>
          <w:b/>
          <w:lang w:val="es-ES"/>
        </w:rPr>
        <w:t>3</w:t>
      </w:r>
      <w:r w:rsidR="004E181F" w:rsidRPr="008C43DC">
        <w:rPr>
          <w:rFonts w:ascii="Times New Roman" w:hAnsi="Times New Roman"/>
          <w:lang w:val="es-ES"/>
        </w:rPr>
        <w:t xml:space="preserve">. </w:t>
      </w:r>
      <w:bookmarkStart w:id="4" w:name="_Hlk207724844"/>
      <w:bookmarkEnd w:id="3"/>
      <w:r w:rsidR="006509C3" w:rsidRPr="006509C3">
        <w:rPr>
          <w:rFonts w:ascii="Times New Roman" w:hAnsi="Times New Roman" w:hint="eastAsia"/>
          <w:b/>
          <w:bCs/>
          <w:lang w:val="es-ES"/>
        </w:rPr>
        <w:t>Đ</w:t>
      </w:r>
      <w:r w:rsidR="006509C3" w:rsidRPr="006509C3">
        <w:rPr>
          <w:rFonts w:ascii="Times New Roman" w:hAnsi="Times New Roman"/>
          <w:b/>
          <w:bCs/>
          <w:lang w:val="es-ES"/>
        </w:rPr>
        <w:t>iều khoản chuyển tiếp</w:t>
      </w:r>
    </w:p>
    <w:p w14:paraId="76E832A5" w14:textId="77777777" w:rsidR="004E181F" w:rsidRPr="004230E9" w:rsidRDefault="006509C3" w:rsidP="0072090F">
      <w:pPr>
        <w:spacing w:before="60" w:after="60"/>
        <w:ind w:firstLine="567"/>
        <w:jc w:val="both"/>
        <w:rPr>
          <w:rFonts w:asciiTheme="majorHAnsi" w:hAnsiTheme="majorHAnsi" w:cstheme="majorHAnsi"/>
          <w:spacing w:val="2"/>
          <w:lang w:val="es-ES"/>
        </w:rPr>
      </w:pPr>
      <w:r w:rsidRPr="004230E9">
        <w:rPr>
          <w:rFonts w:asciiTheme="majorHAnsi" w:hAnsiTheme="majorHAnsi" w:cstheme="majorHAnsi"/>
          <w:spacing w:val="2"/>
          <w:lang w:val="es-ES"/>
        </w:rPr>
        <w:t xml:space="preserve">Trong trường hợp tiêu chuẩn, định mức sử dụng máy móc, thiết bị chuyên dùng trong lĩnh vực y tế đã được cơ quan, người có thẩm quyền ban hành trước ngày </w:t>
      </w:r>
      <w:r w:rsidR="00153F75" w:rsidRPr="004230E9">
        <w:rPr>
          <w:rFonts w:asciiTheme="majorHAnsi" w:hAnsiTheme="majorHAnsi" w:cstheme="majorHAnsi"/>
          <w:spacing w:val="2"/>
          <w:lang w:val="es-ES"/>
        </w:rPr>
        <w:t>01</w:t>
      </w:r>
      <w:r w:rsidRPr="004230E9">
        <w:rPr>
          <w:rFonts w:asciiTheme="majorHAnsi" w:hAnsiTheme="majorHAnsi" w:cstheme="majorHAnsi"/>
          <w:spacing w:val="2"/>
          <w:lang w:val="es-ES"/>
        </w:rPr>
        <w:t xml:space="preserve"> tháng </w:t>
      </w:r>
      <w:r w:rsidR="00153F75" w:rsidRPr="004230E9">
        <w:rPr>
          <w:rFonts w:asciiTheme="majorHAnsi" w:hAnsiTheme="majorHAnsi" w:cstheme="majorHAnsi"/>
          <w:spacing w:val="2"/>
          <w:lang w:val="es-ES"/>
        </w:rPr>
        <w:t>7</w:t>
      </w:r>
      <w:r w:rsidRPr="004230E9">
        <w:rPr>
          <w:rFonts w:asciiTheme="majorHAnsi" w:hAnsiTheme="majorHAnsi" w:cstheme="majorHAnsi"/>
          <w:spacing w:val="2"/>
          <w:lang w:val="es-ES"/>
        </w:rPr>
        <w:t xml:space="preserve"> năm 2025 mà còn phù hợp thì tiếp tục thực hiện theo văn bản đã ban hành cho đến khi cơ quan, người có thẩm quyền quy định tại Điều 2 Quyết định này quyết định tiêu chuẩn, định mức sử dụng máy móc, thiết bị chuyên dùng trong lĩnh vực y tế mới. Cơ quan, người có thẩm quyền quy định tại Điều 2 Quyết định này có văn bản thông báo đến cơ quan, tổ chức, đơn vị có liên quan để thực hiện.</w:t>
      </w:r>
    </w:p>
    <w:p w14:paraId="44EBED0F" w14:textId="77777777" w:rsidR="004E181F" w:rsidRPr="00372358" w:rsidRDefault="004E181F" w:rsidP="0072090F">
      <w:pPr>
        <w:spacing w:after="60"/>
        <w:ind w:firstLine="720"/>
        <w:jc w:val="both"/>
        <w:rPr>
          <w:rFonts w:ascii="Times New Roman" w:hAnsi="Times New Roman"/>
          <w:b/>
          <w:bCs/>
          <w:color w:val="000000" w:themeColor="text1"/>
          <w:lang w:val="es-ES"/>
        </w:rPr>
      </w:pPr>
      <w:r w:rsidRPr="00E55353">
        <w:rPr>
          <w:rFonts w:ascii="Times New Roman" w:hAnsi="Times New Roman"/>
          <w:b/>
          <w:color w:val="000000" w:themeColor="text1"/>
          <w:lang w:val="es-MX"/>
        </w:rPr>
        <w:t xml:space="preserve">Điều </w:t>
      </w:r>
      <w:r w:rsidR="00414E6D">
        <w:rPr>
          <w:rFonts w:ascii="Times New Roman" w:hAnsi="Times New Roman"/>
          <w:b/>
          <w:color w:val="000000" w:themeColor="text1"/>
          <w:lang w:val="es-MX"/>
        </w:rPr>
        <w:t>4</w:t>
      </w:r>
      <w:r w:rsidRPr="00E55353">
        <w:rPr>
          <w:rFonts w:ascii="Times New Roman" w:hAnsi="Times New Roman"/>
          <w:b/>
          <w:color w:val="000000" w:themeColor="text1"/>
          <w:lang w:val="es-MX"/>
        </w:rPr>
        <w:t xml:space="preserve">. </w:t>
      </w:r>
      <w:r w:rsidRPr="00372358">
        <w:rPr>
          <w:rFonts w:ascii="Times New Roman" w:hAnsi="Times New Roman"/>
          <w:b/>
          <w:bCs/>
          <w:color w:val="000000" w:themeColor="text1"/>
          <w:lang w:val="es-ES"/>
        </w:rPr>
        <w:t>Điều khoản thi hành</w:t>
      </w:r>
    </w:p>
    <w:bookmarkEnd w:id="4"/>
    <w:p w14:paraId="29F241E0" w14:textId="77777777" w:rsidR="004E181F" w:rsidRPr="00D236EF" w:rsidRDefault="00EB5760" w:rsidP="0072090F">
      <w:pPr>
        <w:spacing w:after="60"/>
        <w:ind w:firstLine="720"/>
        <w:jc w:val="both"/>
        <w:rPr>
          <w:rFonts w:ascii="Times New Roman" w:hAnsi="Times New Roman"/>
          <w:color w:val="000000" w:themeColor="text1"/>
          <w:lang w:val="es-ES"/>
        </w:rPr>
      </w:pPr>
      <w:r>
        <w:rPr>
          <w:rFonts w:ascii="Times New Roman" w:hAnsi="Times New Roman"/>
          <w:color w:val="000000" w:themeColor="text1"/>
          <w:lang w:val="es-ES"/>
        </w:rPr>
        <w:t xml:space="preserve">1. </w:t>
      </w:r>
      <w:r w:rsidR="004E181F" w:rsidRPr="00E55353">
        <w:rPr>
          <w:rFonts w:ascii="Times New Roman" w:hAnsi="Times New Roman"/>
          <w:color w:val="000000" w:themeColor="text1"/>
          <w:lang w:val="es-ES"/>
        </w:rPr>
        <w:t>Quyết định này có hiệu lực</w:t>
      </w:r>
      <w:r w:rsidR="004E181F" w:rsidRPr="00E55353">
        <w:rPr>
          <w:rFonts w:ascii="Times New Roman" w:hAnsi="Times New Roman"/>
          <w:color w:val="000000" w:themeColor="text1"/>
          <w:lang w:val="vi-VN"/>
        </w:rPr>
        <w:t xml:space="preserve"> </w:t>
      </w:r>
      <w:r w:rsidR="004E181F" w:rsidRPr="00E55353">
        <w:rPr>
          <w:rFonts w:ascii="Times New Roman" w:hAnsi="Times New Roman"/>
          <w:color w:val="000000" w:themeColor="text1"/>
          <w:lang w:val="es-MX"/>
        </w:rPr>
        <w:t xml:space="preserve">thi hành </w:t>
      </w:r>
      <w:r w:rsidR="004E181F" w:rsidRPr="00E55353">
        <w:rPr>
          <w:rFonts w:ascii="Times New Roman" w:hAnsi="Times New Roman"/>
          <w:color w:val="000000" w:themeColor="text1"/>
          <w:lang w:val="es-ES"/>
        </w:rPr>
        <w:t>kể từ ngày    tháng     năm 202</w:t>
      </w:r>
      <w:r w:rsidR="00414E6D">
        <w:rPr>
          <w:rFonts w:ascii="Times New Roman" w:hAnsi="Times New Roman"/>
          <w:color w:val="000000" w:themeColor="text1"/>
          <w:lang w:val="es-ES"/>
        </w:rPr>
        <w:t>6</w:t>
      </w:r>
      <w:r w:rsidR="004E181F" w:rsidRPr="00E55353">
        <w:rPr>
          <w:rFonts w:ascii="Times New Roman" w:hAnsi="Times New Roman"/>
          <w:color w:val="000000" w:themeColor="text1"/>
          <w:lang w:val="vi-VN"/>
        </w:rPr>
        <w:t>.</w:t>
      </w:r>
    </w:p>
    <w:p w14:paraId="4DD5F7A8" w14:textId="77777777" w:rsidR="00402AEC" w:rsidRPr="006509C3" w:rsidRDefault="00EB5760" w:rsidP="0072090F">
      <w:pPr>
        <w:spacing w:after="60"/>
        <w:ind w:firstLine="720"/>
        <w:jc w:val="both"/>
        <w:rPr>
          <w:rFonts w:asciiTheme="majorHAnsi" w:hAnsiTheme="majorHAnsi" w:cstheme="majorHAnsi"/>
          <w:spacing w:val="4"/>
          <w:lang w:val="vi-VN"/>
        </w:rPr>
      </w:pPr>
      <w:r>
        <w:rPr>
          <w:rFonts w:ascii="Times New Roman" w:hAnsi="Times New Roman"/>
          <w:color w:val="000000" w:themeColor="text1"/>
          <w:spacing w:val="4"/>
          <w:lang w:val="es-ES"/>
        </w:rPr>
        <w:t xml:space="preserve">2. </w:t>
      </w:r>
      <w:r w:rsidR="004E181F" w:rsidRPr="006509C3">
        <w:rPr>
          <w:rFonts w:ascii="Times New Roman" w:hAnsi="Times New Roman"/>
          <w:color w:val="000000" w:themeColor="text1"/>
          <w:spacing w:val="4"/>
          <w:lang w:val="es-ES"/>
        </w:rPr>
        <w:t>Chánh Văn phòng Ủy ban nhân dân tỉnh, Giám đốc sở ngành: Y tế, Tài chính; Kho bạc Nhà n</w:t>
      </w:r>
      <w:r w:rsidR="004E181F" w:rsidRPr="006509C3">
        <w:rPr>
          <w:rFonts w:ascii="Times New Roman" w:hAnsi="Times New Roman" w:hint="eastAsia"/>
          <w:color w:val="000000" w:themeColor="text1"/>
          <w:spacing w:val="4"/>
          <w:lang w:val="es-ES"/>
        </w:rPr>
        <w:t>ư</w:t>
      </w:r>
      <w:r w:rsidR="004E181F" w:rsidRPr="006509C3">
        <w:rPr>
          <w:rFonts w:ascii="Times New Roman" w:hAnsi="Times New Roman"/>
          <w:color w:val="000000" w:themeColor="text1"/>
          <w:spacing w:val="4"/>
          <w:lang w:val="es-ES"/>
        </w:rPr>
        <w:t xml:space="preserve">ớc Khu vực VII; Chủ tịch Uỷ ban nhân dân xã, phường và Thủ trưởng các cơ quan, </w:t>
      </w:r>
      <w:r>
        <w:rPr>
          <w:rFonts w:ascii="Times New Roman" w:hAnsi="Times New Roman"/>
          <w:color w:val="000000" w:themeColor="text1"/>
          <w:spacing w:val="4"/>
          <w:lang w:val="es-ES"/>
        </w:rPr>
        <w:t xml:space="preserve">tổ chức, </w:t>
      </w:r>
      <w:r w:rsidR="004E181F" w:rsidRPr="006509C3">
        <w:rPr>
          <w:rFonts w:ascii="Times New Roman" w:hAnsi="Times New Roman"/>
          <w:color w:val="000000" w:themeColor="text1"/>
          <w:spacing w:val="4"/>
          <w:lang w:val="es-ES"/>
        </w:rPr>
        <w:t>đơn vị có liên quan chịu trách nhiệm thi hành quyết định này</w:t>
      </w:r>
      <w:proofErr w:type="gramStart"/>
      <w:r w:rsidR="004E181F" w:rsidRPr="006509C3">
        <w:rPr>
          <w:rFonts w:ascii="Times New Roman" w:hAnsi="Times New Roman"/>
          <w:color w:val="000000" w:themeColor="text1"/>
          <w:spacing w:val="4"/>
          <w:lang w:val="es-ES"/>
        </w:rPr>
        <w:t>.</w:t>
      </w:r>
      <w:r w:rsidR="004E181F" w:rsidRPr="006509C3">
        <w:rPr>
          <w:rFonts w:ascii="Times New Roman" w:hAnsi="Times New Roman"/>
          <w:color w:val="000000" w:themeColor="text1"/>
          <w:spacing w:val="4"/>
          <w:lang w:val="vi-VN"/>
        </w:rPr>
        <w:t>/</w:t>
      </w:r>
      <w:proofErr w:type="gramEnd"/>
      <w:r w:rsidR="004E181F" w:rsidRPr="006509C3">
        <w:rPr>
          <w:rFonts w:ascii="Times New Roman" w:hAnsi="Times New Roman"/>
          <w:color w:val="000000" w:themeColor="text1"/>
          <w:spacing w:val="4"/>
          <w:lang w:val="vi-VN"/>
        </w:rPr>
        <w:t>.</w:t>
      </w:r>
    </w:p>
    <w:p w14:paraId="248AB43C" w14:textId="77777777" w:rsidR="00885392" w:rsidRPr="00EB502D" w:rsidRDefault="00885392" w:rsidP="009F0ADA">
      <w:pPr>
        <w:spacing w:after="80"/>
        <w:ind w:firstLine="709"/>
        <w:jc w:val="both"/>
        <w:rPr>
          <w:rFonts w:ascii="Times New Roman" w:hAnsi="Times New Roman"/>
          <w:sz w:val="8"/>
          <w:lang w:val="vi-V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885392" w:rsidRPr="00A17591" w14:paraId="7B82F3C9" w14:textId="77777777" w:rsidTr="00414E6D">
        <w:tc>
          <w:tcPr>
            <w:tcW w:w="3794" w:type="dxa"/>
          </w:tcPr>
          <w:p w14:paraId="78313138" w14:textId="77777777" w:rsidR="00BB2D55" w:rsidRPr="00BB2D55" w:rsidRDefault="00BB2D55" w:rsidP="00BB2D55">
            <w:pPr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  <w:lang w:val="af-ZA"/>
              </w:rPr>
            </w:pPr>
            <w:r w:rsidRPr="00BB2D55">
              <w:rPr>
                <w:rFonts w:asciiTheme="majorHAnsi" w:hAnsiTheme="majorHAnsi" w:cstheme="majorHAnsi"/>
                <w:b/>
                <w:i/>
                <w:sz w:val="24"/>
                <w:szCs w:val="24"/>
                <w:lang w:val="af-ZA"/>
              </w:rPr>
              <w:t>Nơi nhận:</w:t>
            </w:r>
          </w:p>
          <w:p w14:paraId="123A1FDE" w14:textId="77777777" w:rsidR="00BB2D55" w:rsidRPr="00BB2D55" w:rsidRDefault="00C50207" w:rsidP="00BB2D55">
            <w:pPr>
              <w:jc w:val="both"/>
              <w:rPr>
                <w:rFonts w:asciiTheme="majorHAnsi" w:hAnsiTheme="majorHAnsi" w:cstheme="majorHAnsi"/>
                <w:sz w:val="22"/>
                <w:lang w:val="af-ZA"/>
              </w:rPr>
            </w:pPr>
            <w:r>
              <w:rPr>
                <w:rFonts w:asciiTheme="majorHAnsi" w:hAnsiTheme="majorHAnsi" w:cstheme="majorHAnsi"/>
                <w:sz w:val="22"/>
                <w:lang w:val="af-ZA"/>
              </w:rPr>
              <w:t xml:space="preserve">- </w:t>
            </w:r>
            <w:r w:rsidR="00E63A9D">
              <w:rPr>
                <w:rFonts w:asciiTheme="majorHAnsi" w:hAnsiTheme="majorHAnsi" w:cstheme="majorHAnsi"/>
                <w:sz w:val="22"/>
                <w:lang w:val="af-ZA"/>
              </w:rPr>
              <w:t xml:space="preserve">Như Điều </w:t>
            </w:r>
            <w:r w:rsidR="0049457A">
              <w:rPr>
                <w:rFonts w:asciiTheme="majorHAnsi" w:hAnsiTheme="majorHAnsi" w:cstheme="majorHAnsi"/>
                <w:sz w:val="22"/>
                <w:lang w:val="af-ZA"/>
              </w:rPr>
              <w:t>5</w:t>
            </w:r>
            <w:r w:rsidR="00BB2D55" w:rsidRPr="00BB2D55">
              <w:rPr>
                <w:rFonts w:asciiTheme="majorHAnsi" w:hAnsiTheme="majorHAnsi" w:cstheme="majorHAnsi"/>
                <w:sz w:val="22"/>
                <w:lang w:val="af-ZA"/>
              </w:rPr>
              <w:t>;</w:t>
            </w:r>
          </w:p>
          <w:p w14:paraId="5AE53820" w14:textId="77777777" w:rsidR="00BB2D55" w:rsidRPr="00BB2D55" w:rsidRDefault="00BB2D55" w:rsidP="00BB2D55">
            <w:pPr>
              <w:jc w:val="both"/>
              <w:rPr>
                <w:rFonts w:asciiTheme="majorHAnsi" w:hAnsiTheme="majorHAnsi" w:cstheme="majorHAnsi"/>
                <w:sz w:val="22"/>
                <w:lang w:val="af-ZA"/>
              </w:rPr>
            </w:pPr>
            <w:r w:rsidRPr="00BB2D55">
              <w:rPr>
                <w:rFonts w:asciiTheme="majorHAnsi" w:hAnsiTheme="majorHAnsi" w:cstheme="majorHAnsi"/>
                <w:sz w:val="22"/>
                <w:lang w:val="af-ZA"/>
              </w:rPr>
              <w:t xml:space="preserve">- Bộ </w:t>
            </w:r>
            <w:r w:rsidR="00414E6D">
              <w:rPr>
                <w:rFonts w:asciiTheme="majorHAnsi" w:hAnsiTheme="majorHAnsi" w:cstheme="majorHAnsi"/>
                <w:sz w:val="22"/>
                <w:lang w:val="af-ZA"/>
              </w:rPr>
              <w:t>Y tế</w:t>
            </w:r>
            <w:r w:rsidRPr="00BB2D55">
              <w:rPr>
                <w:rFonts w:asciiTheme="majorHAnsi" w:hAnsiTheme="majorHAnsi" w:cstheme="majorHAnsi"/>
                <w:sz w:val="22"/>
                <w:lang w:val="af-ZA"/>
              </w:rPr>
              <w:t>;</w:t>
            </w:r>
          </w:p>
          <w:p w14:paraId="26A71179" w14:textId="77777777" w:rsidR="009E0B0C" w:rsidRPr="000767E1" w:rsidRDefault="009E0B0C" w:rsidP="009E0B0C">
            <w:pPr>
              <w:rPr>
                <w:rStyle w:val="fontstyle01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0767E1">
              <w:rPr>
                <w:rStyle w:val="fontstyle01"/>
                <w:color w:val="000000" w:themeColor="text1"/>
                <w:sz w:val="22"/>
                <w:szCs w:val="22"/>
                <w:lang w:val="es-ES"/>
              </w:rPr>
              <w:t>- Cục Kiểm tra văn bản và Quản lý xử lý vi phạm hành chính - Bộ Tư pháp;</w:t>
            </w:r>
          </w:p>
          <w:p w14:paraId="72560D5F" w14:textId="77777777" w:rsidR="009E0B0C" w:rsidRPr="000767E1" w:rsidRDefault="009E0B0C" w:rsidP="009E0B0C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0767E1">
              <w:rPr>
                <w:rStyle w:val="fontstyle01"/>
                <w:sz w:val="22"/>
                <w:lang w:val="es-ES"/>
              </w:rPr>
              <w:t>- Vụ pháp chế- Bộ Y tế;</w:t>
            </w:r>
          </w:p>
          <w:p w14:paraId="6A4BDB1D" w14:textId="77777777" w:rsidR="009E0B0C" w:rsidRPr="0046759C" w:rsidRDefault="009E0B0C" w:rsidP="009E0B0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 w:eastAsia="vi-VN"/>
              </w:rPr>
            </w:pP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t>- Thường trực Tỉnh ủy;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br/>
              <w:t>- Thường trực HĐND tỉnh;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br/>
              <w:t>- Chủ tịch, PCT, các UV UBND tỉnh;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br/>
              <w:t>- Các sở, ban, ngành;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br/>
              <w:t>- VP</w:t>
            </w:r>
            <w:r w:rsidR="004E6F93" w:rsidRPr="004E6F93">
              <w:rPr>
                <w:rFonts w:ascii="Times New Roman" w:hAnsi="Times New Roman"/>
                <w:color w:val="000000" w:themeColor="text1"/>
                <w:sz w:val="22"/>
                <w:szCs w:val="22"/>
                <w:lang w:val="es-ES" w:eastAsia="vi-VN"/>
              </w:rPr>
              <w:t xml:space="preserve"> UBND tỉnh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t xml:space="preserve">: </w:t>
            </w:r>
            <w:r w:rsidR="004E6F93" w:rsidRPr="004E6F93">
              <w:rPr>
                <w:rFonts w:ascii="Times New Roman" w:hAnsi="Times New Roman"/>
                <w:color w:val="000000" w:themeColor="text1"/>
                <w:sz w:val="22"/>
                <w:szCs w:val="22"/>
                <w:lang w:val="es-ES" w:eastAsia="vi-VN"/>
              </w:rPr>
              <w:t>LĐ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t xml:space="preserve">VP, </w:t>
            </w:r>
            <w:r w:rsidR="004E6F93" w:rsidRPr="004E6F93">
              <w:rPr>
                <w:rFonts w:ascii="Times New Roman" w:hAnsi="Times New Roman"/>
                <w:color w:val="000000" w:themeColor="text1"/>
                <w:sz w:val="22"/>
                <w:szCs w:val="22"/>
                <w:lang w:val="es-ES" w:eastAsia="vi-VN"/>
              </w:rPr>
              <w:t>CVTH</w:t>
            </w:r>
            <w:r w:rsidR="004E6F93">
              <w:rPr>
                <w:rFonts w:ascii="Times New Roman" w:hAnsi="Times New Roman"/>
                <w:color w:val="000000" w:themeColor="text1"/>
                <w:sz w:val="22"/>
                <w:szCs w:val="22"/>
                <w:lang w:val="es-ES" w:eastAsia="vi-VN"/>
              </w:rPr>
              <w:t xml:space="preserve">, 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t xml:space="preserve"> </w:t>
            </w:r>
            <w:r w:rsidR="004E6F93">
              <w:rPr>
                <w:rFonts w:ascii="Times New Roman" w:hAnsi="Times New Roman"/>
                <w:color w:val="000000" w:themeColor="text1"/>
                <w:sz w:val="22"/>
                <w:szCs w:val="22"/>
                <w:lang w:eastAsia="vi-VN"/>
              </w:rPr>
              <w:lastRenderedPageBreak/>
              <w:t>TTTT (đăng tải)</w:t>
            </w:r>
            <w:r w:rsidRPr="0046759C">
              <w:rPr>
                <w:rFonts w:ascii="Times New Roman" w:hAnsi="Times New Roman"/>
                <w:color w:val="000000" w:themeColor="text1"/>
                <w:sz w:val="22"/>
                <w:szCs w:val="22"/>
                <w:lang w:val="vi-VN" w:eastAsia="vi-VN"/>
              </w:rPr>
              <w:t>;</w:t>
            </w:r>
          </w:p>
          <w:p w14:paraId="7B21CD0F" w14:textId="77777777" w:rsidR="00885392" w:rsidRPr="00CF5695" w:rsidRDefault="009E0B0C" w:rsidP="009E0B0C">
            <w:pPr>
              <w:pStyle w:val="BodyText2"/>
              <w:ind w:right="-25"/>
              <w:jc w:val="lef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af-ZA"/>
              </w:rPr>
            </w:pPr>
            <w:r w:rsidRPr="009E0B0C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s-ES"/>
              </w:rPr>
              <w:t>- Lưu: VT, VX</w:t>
            </w:r>
            <w:r w:rsidR="00CF5695">
              <w:rPr>
                <w:rFonts w:asciiTheme="majorHAnsi" w:hAnsiTheme="majorHAnsi" w:cstheme="majorHAnsi"/>
                <w:b w:val="0"/>
                <w:sz w:val="22"/>
                <w:szCs w:val="22"/>
                <w:lang w:val="af-ZA"/>
              </w:rPr>
              <w:t>.</w:t>
            </w:r>
          </w:p>
        </w:tc>
        <w:tc>
          <w:tcPr>
            <w:tcW w:w="5386" w:type="dxa"/>
          </w:tcPr>
          <w:p w14:paraId="5AC4BD5F" w14:textId="77777777" w:rsidR="004C0DD1" w:rsidRPr="00762200" w:rsidRDefault="004C0DD1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  <w:r w:rsidRPr="00762200">
              <w:rPr>
                <w:rFonts w:ascii="Times New Roman" w:hAnsi="Times New Roman"/>
                <w:b/>
                <w:lang w:val="af-ZA"/>
              </w:rPr>
              <w:lastRenderedPageBreak/>
              <w:t>TM. ỦY BAN NHÂN DÂN</w:t>
            </w:r>
          </w:p>
          <w:p w14:paraId="48A1C858" w14:textId="77777777" w:rsidR="00885392" w:rsidRPr="00762200" w:rsidRDefault="00885392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  <w:r w:rsidRPr="00762200">
              <w:rPr>
                <w:rFonts w:ascii="Times New Roman" w:hAnsi="Times New Roman"/>
                <w:b/>
                <w:lang w:val="af-ZA"/>
              </w:rPr>
              <w:t>CHỦ TỊCH</w:t>
            </w:r>
          </w:p>
          <w:p w14:paraId="018FA1DA" w14:textId="77777777" w:rsidR="00885392" w:rsidRPr="00762200" w:rsidRDefault="00885392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</w:p>
          <w:p w14:paraId="7E40DF6A" w14:textId="77777777" w:rsidR="00885392" w:rsidRPr="00762200" w:rsidRDefault="00885392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</w:p>
          <w:p w14:paraId="19C7E0B2" w14:textId="77777777" w:rsidR="002975A2" w:rsidRPr="00762200" w:rsidRDefault="002975A2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</w:p>
          <w:p w14:paraId="2403BCFF" w14:textId="77777777" w:rsidR="00885392" w:rsidRPr="00762200" w:rsidRDefault="00885392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</w:p>
          <w:p w14:paraId="3E763C2F" w14:textId="77777777" w:rsidR="00885392" w:rsidRPr="00762200" w:rsidRDefault="00885392" w:rsidP="00D57D25">
            <w:pPr>
              <w:jc w:val="center"/>
              <w:rPr>
                <w:rFonts w:ascii="Times New Roman" w:hAnsi="Times New Roman"/>
                <w:b/>
                <w:lang w:val="af-ZA"/>
              </w:rPr>
            </w:pPr>
          </w:p>
          <w:p w14:paraId="58EF9DBB" w14:textId="77777777" w:rsidR="00885392" w:rsidRPr="00A17591" w:rsidRDefault="002975A2" w:rsidP="00D57D25">
            <w:pPr>
              <w:jc w:val="center"/>
              <w:rPr>
                <w:rFonts w:ascii="Times New Roman" w:hAnsi="Times New Roman"/>
              </w:rPr>
            </w:pPr>
            <w:r w:rsidRPr="00BB2D55">
              <w:rPr>
                <w:rFonts w:ascii="Times New Roman" w:hAnsi="Times New Roman"/>
                <w:b/>
              </w:rPr>
              <w:t>Lê Hải Hoà</w:t>
            </w:r>
          </w:p>
        </w:tc>
      </w:tr>
    </w:tbl>
    <w:p w14:paraId="69CF5297" w14:textId="77777777" w:rsidR="00D665E7" w:rsidRPr="004230E9" w:rsidRDefault="00D665E7" w:rsidP="004230E9">
      <w:pPr>
        <w:rPr>
          <w:rFonts w:ascii="Times New Roman" w:hAnsi="Times New Roman"/>
          <w:sz w:val="2"/>
          <w:szCs w:val="2"/>
        </w:rPr>
      </w:pPr>
    </w:p>
    <w:sectPr w:rsidR="00D665E7" w:rsidRPr="004230E9" w:rsidSect="00691E64">
      <w:headerReference w:type="default" r:id="rId7"/>
      <w:pgSz w:w="11907" w:h="16840" w:code="9"/>
      <w:pgMar w:top="1134" w:right="1134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C5C52" w14:textId="77777777" w:rsidR="00897368" w:rsidRDefault="00897368" w:rsidP="007E1A82">
      <w:r>
        <w:separator/>
      </w:r>
    </w:p>
  </w:endnote>
  <w:endnote w:type="continuationSeparator" w:id="0">
    <w:p w14:paraId="134F9DAA" w14:textId="77777777" w:rsidR="00897368" w:rsidRDefault="00897368" w:rsidP="007E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1FD78" w14:textId="77777777" w:rsidR="00897368" w:rsidRDefault="00897368" w:rsidP="007E1A82">
      <w:r>
        <w:separator/>
      </w:r>
    </w:p>
  </w:footnote>
  <w:footnote w:type="continuationSeparator" w:id="0">
    <w:p w14:paraId="4396D842" w14:textId="77777777" w:rsidR="00897368" w:rsidRDefault="00897368" w:rsidP="007E1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04584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4"/>
        <w:szCs w:val="24"/>
      </w:rPr>
    </w:sdtEndPr>
    <w:sdtContent>
      <w:p w14:paraId="45C331A0" w14:textId="77777777" w:rsidR="00D57D25" w:rsidRPr="005D546A" w:rsidRDefault="00D57D25">
        <w:pPr>
          <w:pStyle w:val="Header"/>
          <w:jc w:val="center"/>
          <w:rPr>
            <w:rFonts w:asciiTheme="majorHAnsi" w:hAnsiTheme="majorHAnsi" w:cstheme="majorHAnsi"/>
            <w:sz w:val="24"/>
            <w:szCs w:val="24"/>
          </w:rPr>
        </w:pPr>
        <w:r w:rsidRPr="005D546A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5D546A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5D546A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B71619">
          <w:rPr>
            <w:rFonts w:asciiTheme="majorHAnsi" w:hAnsiTheme="majorHAnsi" w:cstheme="majorHAnsi"/>
            <w:noProof/>
            <w:sz w:val="24"/>
            <w:szCs w:val="24"/>
          </w:rPr>
          <w:t>2</w:t>
        </w:r>
        <w:r w:rsidRPr="005D546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p>
    </w:sdtContent>
  </w:sdt>
  <w:p w14:paraId="6C53AFA6" w14:textId="77777777" w:rsidR="00D57D25" w:rsidRDefault="00D57D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2"/>
    <w:rsid w:val="0000137B"/>
    <w:rsid w:val="000065D5"/>
    <w:rsid w:val="00007C4A"/>
    <w:rsid w:val="00011852"/>
    <w:rsid w:val="00022E70"/>
    <w:rsid w:val="00024B35"/>
    <w:rsid w:val="00024D2F"/>
    <w:rsid w:val="00025820"/>
    <w:rsid w:val="00036DF8"/>
    <w:rsid w:val="0004156D"/>
    <w:rsid w:val="00041BF7"/>
    <w:rsid w:val="00043171"/>
    <w:rsid w:val="00066051"/>
    <w:rsid w:val="00066AF0"/>
    <w:rsid w:val="00067F65"/>
    <w:rsid w:val="000779C0"/>
    <w:rsid w:val="000908FD"/>
    <w:rsid w:val="000917B4"/>
    <w:rsid w:val="00093D20"/>
    <w:rsid w:val="000940C7"/>
    <w:rsid w:val="000A131E"/>
    <w:rsid w:val="000B1934"/>
    <w:rsid w:val="000B7217"/>
    <w:rsid w:val="000C2477"/>
    <w:rsid w:val="000C2F91"/>
    <w:rsid w:val="000C5780"/>
    <w:rsid w:val="000D5D0F"/>
    <w:rsid w:val="000D7BF7"/>
    <w:rsid w:val="000E0E91"/>
    <w:rsid w:val="000E17A5"/>
    <w:rsid w:val="000E5139"/>
    <w:rsid w:val="000F3867"/>
    <w:rsid w:val="00106CA0"/>
    <w:rsid w:val="00107D0D"/>
    <w:rsid w:val="0011645E"/>
    <w:rsid w:val="001204FF"/>
    <w:rsid w:val="00121600"/>
    <w:rsid w:val="00123EF9"/>
    <w:rsid w:val="0012619B"/>
    <w:rsid w:val="001333D7"/>
    <w:rsid w:val="001358C6"/>
    <w:rsid w:val="00140847"/>
    <w:rsid w:val="001413B7"/>
    <w:rsid w:val="001419CD"/>
    <w:rsid w:val="001432F5"/>
    <w:rsid w:val="0014676D"/>
    <w:rsid w:val="0014730E"/>
    <w:rsid w:val="00147EF2"/>
    <w:rsid w:val="001522E2"/>
    <w:rsid w:val="001523DD"/>
    <w:rsid w:val="00152883"/>
    <w:rsid w:val="001538A0"/>
    <w:rsid w:val="00153F75"/>
    <w:rsid w:val="0015543B"/>
    <w:rsid w:val="001653D8"/>
    <w:rsid w:val="001716B6"/>
    <w:rsid w:val="00171BE5"/>
    <w:rsid w:val="001734F3"/>
    <w:rsid w:val="001766F3"/>
    <w:rsid w:val="0018041F"/>
    <w:rsid w:val="00182B9B"/>
    <w:rsid w:val="00182DD3"/>
    <w:rsid w:val="00182F74"/>
    <w:rsid w:val="001849F7"/>
    <w:rsid w:val="00194E8F"/>
    <w:rsid w:val="00196F73"/>
    <w:rsid w:val="001A2344"/>
    <w:rsid w:val="001A682B"/>
    <w:rsid w:val="001A768F"/>
    <w:rsid w:val="001B2B76"/>
    <w:rsid w:val="001B6312"/>
    <w:rsid w:val="001C00EB"/>
    <w:rsid w:val="001D0594"/>
    <w:rsid w:val="001D2E5B"/>
    <w:rsid w:val="001D309E"/>
    <w:rsid w:val="001D5F0D"/>
    <w:rsid w:val="001E0B58"/>
    <w:rsid w:val="001E648B"/>
    <w:rsid w:val="001E73F0"/>
    <w:rsid w:val="001F0625"/>
    <w:rsid w:val="001F6D94"/>
    <w:rsid w:val="00200436"/>
    <w:rsid w:val="002009BA"/>
    <w:rsid w:val="00204EBA"/>
    <w:rsid w:val="0022290E"/>
    <w:rsid w:val="00224671"/>
    <w:rsid w:val="00225BB4"/>
    <w:rsid w:val="0024011F"/>
    <w:rsid w:val="002417DC"/>
    <w:rsid w:val="00250462"/>
    <w:rsid w:val="002554A6"/>
    <w:rsid w:val="00256817"/>
    <w:rsid w:val="00257A3A"/>
    <w:rsid w:val="00261B57"/>
    <w:rsid w:val="00261BE0"/>
    <w:rsid w:val="00263D82"/>
    <w:rsid w:val="0026611F"/>
    <w:rsid w:val="00267E7D"/>
    <w:rsid w:val="002703CA"/>
    <w:rsid w:val="00273731"/>
    <w:rsid w:val="002774D7"/>
    <w:rsid w:val="00281741"/>
    <w:rsid w:val="00281B41"/>
    <w:rsid w:val="002850BD"/>
    <w:rsid w:val="0029409D"/>
    <w:rsid w:val="00294150"/>
    <w:rsid w:val="00295E3E"/>
    <w:rsid w:val="002975A2"/>
    <w:rsid w:val="002A05CA"/>
    <w:rsid w:val="002A1F2A"/>
    <w:rsid w:val="002B4F6E"/>
    <w:rsid w:val="002C2104"/>
    <w:rsid w:val="002C7180"/>
    <w:rsid w:val="002D47C5"/>
    <w:rsid w:val="002D63DC"/>
    <w:rsid w:val="002E4467"/>
    <w:rsid w:val="002F0A43"/>
    <w:rsid w:val="002F1B4E"/>
    <w:rsid w:val="002F1C05"/>
    <w:rsid w:val="002F6DF4"/>
    <w:rsid w:val="003003FB"/>
    <w:rsid w:val="0030600F"/>
    <w:rsid w:val="003153DF"/>
    <w:rsid w:val="003241FE"/>
    <w:rsid w:val="003363DE"/>
    <w:rsid w:val="003419EA"/>
    <w:rsid w:val="003437B0"/>
    <w:rsid w:val="003458EF"/>
    <w:rsid w:val="00347A69"/>
    <w:rsid w:val="00347AAE"/>
    <w:rsid w:val="0035351B"/>
    <w:rsid w:val="003627CB"/>
    <w:rsid w:val="003657B1"/>
    <w:rsid w:val="00374C9D"/>
    <w:rsid w:val="003753CD"/>
    <w:rsid w:val="0037676F"/>
    <w:rsid w:val="00380A6E"/>
    <w:rsid w:val="00395AD8"/>
    <w:rsid w:val="003968F0"/>
    <w:rsid w:val="003A6863"/>
    <w:rsid w:val="003B14B1"/>
    <w:rsid w:val="003B3B66"/>
    <w:rsid w:val="003B44C2"/>
    <w:rsid w:val="003B7E4F"/>
    <w:rsid w:val="003C0857"/>
    <w:rsid w:val="003C3844"/>
    <w:rsid w:val="003C7963"/>
    <w:rsid w:val="003D112F"/>
    <w:rsid w:val="003D14E2"/>
    <w:rsid w:val="003D1C2B"/>
    <w:rsid w:val="003D58A7"/>
    <w:rsid w:val="003E030F"/>
    <w:rsid w:val="003F4F47"/>
    <w:rsid w:val="003F6D52"/>
    <w:rsid w:val="00402AEC"/>
    <w:rsid w:val="00405A20"/>
    <w:rsid w:val="00407086"/>
    <w:rsid w:val="0040792E"/>
    <w:rsid w:val="00410BDD"/>
    <w:rsid w:val="0041209C"/>
    <w:rsid w:val="00413DB0"/>
    <w:rsid w:val="00414E6D"/>
    <w:rsid w:val="00414FA2"/>
    <w:rsid w:val="004230E9"/>
    <w:rsid w:val="00425923"/>
    <w:rsid w:val="00427384"/>
    <w:rsid w:val="004309E8"/>
    <w:rsid w:val="0043100C"/>
    <w:rsid w:val="004351C7"/>
    <w:rsid w:val="004400C9"/>
    <w:rsid w:val="00451933"/>
    <w:rsid w:val="0045419C"/>
    <w:rsid w:val="0046077B"/>
    <w:rsid w:val="00464969"/>
    <w:rsid w:val="00464CBA"/>
    <w:rsid w:val="00466041"/>
    <w:rsid w:val="00472D56"/>
    <w:rsid w:val="004872A5"/>
    <w:rsid w:val="00487E8A"/>
    <w:rsid w:val="00490903"/>
    <w:rsid w:val="00491249"/>
    <w:rsid w:val="0049457A"/>
    <w:rsid w:val="00496D26"/>
    <w:rsid w:val="00497537"/>
    <w:rsid w:val="0049791F"/>
    <w:rsid w:val="004A04F7"/>
    <w:rsid w:val="004A2E54"/>
    <w:rsid w:val="004A425B"/>
    <w:rsid w:val="004A74B6"/>
    <w:rsid w:val="004B1D8E"/>
    <w:rsid w:val="004B2166"/>
    <w:rsid w:val="004B5B1C"/>
    <w:rsid w:val="004C0DD1"/>
    <w:rsid w:val="004C6C55"/>
    <w:rsid w:val="004C71A1"/>
    <w:rsid w:val="004D1BF3"/>
    <w:rsid w:val="004D506E"/>
    <w:rsid w:val="004D5EFC"/>
    <w:rsid w:val="004E151C"/>
    <w:rsid w:val="004E181F"/>
    <w:rsid w:val="004E2542"/>
    <w:rsid w:val="004E25B8"/>
    <w:rsid w:val="004E39C3"/>
    <w:rsid w:val="004E3BC7"/>
    <w:rsid w:val="004E59EB"/>
    <w:rsid w:val="004E6F93"/>
    <w:rsid w:val="004F09F4"/>
    <w:rsid w:val="004F0AB8"/>
    <w:rsid w:val="004F1076"/>
    <w:rsid w:val="004F40D2"/>
    <w:rsid w:val="004F51FA"/>
    <w:rsid w:val="0050006B"/>
    <w:rsid w:val="00500EBC"/>
    <w:rsid w:val="00501C9E"/>
    <w:rsid w:val="00506397"/>
    <w:rsid w:val="00506932"/>
    <w:rsid w:val="00507BED"/>
    <w:rsid w:val="0051597E"/>
    <w:rsid w:val="00516FBD"/>
    <w:rsid w:val="00520D7F"/>
    <w:rsid w:val="00525D3B"/>
    <w:rsid w:val="00525E6D"/>
    <w:rsid w:val="0053285A"/>
    <w:rsid w:val="00534E0B"/>
    <w:rsid w:val="00536DFA"/>
    <w:rsid w:val="0054177B"/>
    <w:rsid w:val="00541EF8"/>
    <w:rsid w:val="00546E96"/>
    <w:rsid w:val="00550BDE"/>
    <w:rsid w:val="005620A1"/>
    <w:rsid w:val="0056254D"/>
    <w:rsid w:val="005669C5"/>
    <w:rsid w:val="00566FF9"/>
    <w:rsid w:val="00567B8C"/>
    <w:rsid w:val="00584AEC"/>
    <w:rsid w:val="0058676E"/>
    <w:rsid w:val="005903D7"/>
    <w:rsid w:val="005A16E2"/>
    <w:rsid w:val="005A18EC"/>
    <w:rsid w:val="005A54B2"/>
    <w:rsid w:val="005A64F6"/>
    <w:rsid w:val="005B554E"/>
    <w:rsid w:val="005B5A2D"/>
    <w:rsid w:val="005B6E17"/>
    <w:rsid w:val="005B6EDE"/>
    <w:rsid w:val="005C0165"/>
    <w:rsid w:val="005C2435"/>
    <w:rsid w:val="005C2766"/>
    <w:rsid w:val="005C7433"/>
    <w:rsid w:val="005D3472"/>
    <w:rsid w:val="005D4B8A"/>
    <w:rsid w:val="005D546A"/>
    <w:rsid w:val="005E1402"/>
    <w:rsid w:val="005E198A"/>
    <w:rsid w:val="005F2388"/>
    <w:rsid w:val="005F4A78"/>
    <w:rsid w:val="0060055A"/>
    <w:rsid w:val="00603CCF"/>
    <w:rsid w:val="0060512E"/>
    <w:rsid w:val="00610ECC"/>
    <w:rsid w:val="00610F84"/>
    <w:rsid w:val="006112CE"/>
    <w:rsid w:val="00620ED7"/>
    <w:rsid w:val="00625696"/>
    <w:rsid w:val="00627312"/>
    <w:rsid w:val="00633686"/>
    <w:rsid w:val="00642A6F"/>
    <w:rsid w:val="00642E8A"/>
    <w:rsid w:val="006478AE"/>
    <w:rsid w:val="006509C3"/>
    <w:rsid w:val="00651332"/>
    <w:rsid w:val="00655C09"/>
    <w:rsid w:val="00655F71"/>
    <w:rsid w:val="006567E1"/>
    <w:rsid w:val="00657223"/>
    <w:rsid w:val="00661FC9"/>
    <w:rsid w:val="006655D5"/>
    <w:rsid w:val="00665A11"/>
    <w:rsid w:val="006671CB"/>
    <w:rsid w:val="0067228B"/>
    <w:rsid w:val="00681130"/>
    <w:rsid w:val="00683C02"/>
    <w:rsid w:val="00684631"/>
    <w:rsid w:val="00685A58"/>
    <w:rsid w:val="006868CB"/>
    <w:rsid w:val="006877DA"/>
    <w:rsid w:val="00691E64"/>
    <w:rsid w:val="006A26B7"/>
    <w:rsid w:val="006A2BDD"/>
    <w:rsid w:val="006A778F"/>
    <w:rsid w:val="006B222D"/>
    <w:rsid w:val="006B4C6D"/>
    <w:rsid w:val="006B5D48"/>
    <w:rsid w:val="006B7B8C"/>
    <w:rsid w:val="006C1D60"/>
    <w:rsid w:val="006C3996"/>
    <w:rsid w:val="006D7E08"/>
    <w:rsid w:val="006F213F"/>
    <w:rsid w:val="006F3623"/>
    <w:rsid w:val="006F5362"/>
    <w:rsid w:val="006F5876"/>
    <w:rsid w:val="006F67DE"/>
    <w:rsid w:val="007041FB"/>
    <w:rsid w:val="00704738"/>
    <w:rsid w:val="007057E0"/>
    <w:rsid w:val="007134EC"/>
    <w:rsid w:val="007151C8"/>
    <w:rsid w:val="007171B8"/>
    <w:rsid w:val="0071772E"/>
    <w:rsid w:val="0072090F"/>
    <w:rsid w:val="007227D9"/>
    <w:rsid w:val="00724CFB"/>
    <w:rsid w:val="007316FC"/>
    <w:rsid w:val="00735410"/>
    <w:rsid w:val="007360FC"/>
    <w:rsid w:val="00736348"/>
    <w:rsid w:val="00745A57"/>
    <w:rsid w:val="00750DAB"/>
    <w:rsid w:val="00760FDA"/>
    <w:rsid w:val="00762200"/>
    <w:rsid w:val="007651FF"/>
    <w:rsid w:val="00766DF9"/>
    <w:rsid w:val="0077205D"/>
    <w:rsid w:val="007774AB"/>
    <w:rsid w:val="007834CF"/>
    <w:rsid w:val="00787F7C"/>
    <w:rsid w:val="007942FB"/>
    <w:rsid w:val="007A4796"/>
    <w:rsid w:val="007B6396"/>
    <w:rsid w:val="007B7122"/>
    <w:rsid w:val="007B7A8D"/>
    <w:rsid w:val="007C1AB0"/>
    <w:rsid w:val="007C3514"/>
    <w:rsid w:val="007C6119"/>
    <w:rsid w:val="007D2BE5"/>
    <w:rsid w:val="007E1A82"/>
    <w:rsid w:val="007E3806"/>
    <w:rsid w:val="007E49BC"/>
    <w:rsid w:val="007E4E51"/>
    <w:rsid w:val="007E5123"/>
    <w:rsid w:val="007E5287"/>
    <w:rsid w:val="007E5F4C"/>
    <w:rsid w:val="007F072A"/>
    <w:rsid w:val="007F6C33"/>
    <w:rsid w:val="007F6D53"/>
    <w:rsid w:val="0080002E"/>
    <w:rsid w:val="0080375A"/>
    <w:rsid w:val="00806337"/>
    <w:rsid w:val="00806FE4"/>
    <w:rsid w:val="0080749E"/>
    <w:rsid w:val="0081210F"/>
    <w:rsid w:val="00816693"/>
    <w:rsid w:val="00823F81"/>
    <w:rsid w:val="00824462"/>
    <w:rsid w:val="0082540A"/>
    <w:rsid w:val="008261B3"/>
    <w:rsid w:val="00832045"/>
    <w:rsid w:val="008441DA"/>
    <w:rsid w:val="008442B3"/>
    <w:rsid w:val="00847E30"/>
    <w:rsid w:val="008516C1"/>
    <w:rsid w:val="00851B9A"/>
    <w:rsid w:val="00853089"/>
    <w:rsid w:val="00857CD8"/>
    <w:rsid w:val="008623B6"/>
    <w:rsid w:val="008715FA"/>
    <w:rsid w:val="00872594"/>
    <w:rsid w:val="008765C2"/>
    <w:rsid w:val="008801BC"/>
    <w:rsid w:val="0088159A"/>
    <w:rsid w:val="00885392"/>
    <w:rsid w:val="00897231"/>
    <w:rsid w:val="00897368"/>
    <w:rsid w:val="008A208E"/>
    <w:rsid w:val="008A42E9"/>
    <w:rsid w:val="008A4C5A"/>
    <w:rsid w:val="008A5A8C"/>
    <w:rsid w:val="008A674D"/>
    <w:rsid w:val="008B737A"/>
    <w:rsid w:val="008B767B"/>
    <w:rsid w:val="008C07C4"/>
    <w:rsid w:val="008D2B13"/>
    <w:rsid w:val="008F3236"/>
    <w:rsid w:val="008F53AD"/>
    <w:rsid w:val="008F55B1"/>
    <w:rsid w:val="009047AF"/>
    <w:rsid w:val="0090597B"/>
    <w:rsid w:val="00910B08"/>
    <w:rsid w:val="00916D3B"/>
    <w:rsid w:val="00930001"/>
    <w:rsid w:val="0093031D"/>
    <w:rsid w:val="00935CEA"/>
    <w:rsid w:val="00936B7E"/>
    <w:rsid w:val="00942BBC"/>
    <w:rsid w:val="00944E17"/>
    <w:rsid w:val="009501E0"/>
    <w:rsid w:val="00957F4E"/>
    <w:rsid w:val="00962FFB"/>
    <w:rsid w:val="00970773"/>
    <w:rsid w:val="00973FFF"/>
    <w:rsid w:val="00983386"/>
    <w:rsid w:val="00986266"/>
    <w:rsid w:val="00991C8B"/>
    <w:rsid w:val="00996EA3"/>
    <w:rsid w:val="009A5501"/>
    <w:rsid w:val="009A6D08"/>
    <w:rsid w:val="009B6FDB"/>
    <w:rsid w:val="009C000F"/>
    <w:rsid w:val="009C10C5"/>
    <w:rsid w:val="009C13FC"/>
    <w:rsid w:val="009C4546"/>
    <w:rsid w:val="009D4699"/>
    <w:rsid w:val="009D4CA6"/>
    <w:rsid w:val="009E0B0C"/>
    <w:rsid w:val="009E2666"/>
    <w:rsid w:val="009E753A"/>
    <w:rsid w:val="009F0ADA"/>
    <w:rsid w:val="009F4A47"/>
    <w:rsid w:val="009F6CEB"/>
    <w:rsid w:val="00A015D9"/>
    <w:rsid w:val="00A02FFB"/>
    <w:rsid w:val="00A034E9"/>
    <w:rsid w:val="00A0516F"/>
    <w:rsid w:val="00A06C0E"/>
    <w:rsid w:val="00A078AD"/>
    <w:rsid w:val="00A11156"/>
    <w:rsid w:val="00A15183"/>
    <w:rsid w:val="00A17591"/>
    <w:rsid w:val="00A20700"/>
    <w:rsid w:val="00A279CF"/>
    <w:rsid w:val="00A302E5"/>
    <w:rsid w:val="00A36E19"/>
    <w:rsid w:val="00A44168"/>
    <w:rsid w:val="00A44264"/>
    <w:rsid w:val="00A443CF"/>
    <w:rsid w:val="00A54622"/>
    <w:rsid w:val="00A552DE"/>
    <w:rsid w:val="00A56259"/>
    <w:rsid w:val="00A6019F"/>
    <w:rsid w:val="00A704EA"/>
    <w:rsid w:val="00A72AAC"/>
    <w:rsid w:val="00A824AA"/>
    <w:rsid w:val="00A82999"/>
    <w:rsid w:val="00A915FF"/>
    <w:rsid w:val="00A934DA"/>
    <w:rsid w:val="00AA0AE3"/>
    <w:rsid w:val="00AA2D47"/>
    <w:rsid w:val="00AA67AD"/>
    <w:rsid w:val="00AB1ABC"/>
    <w:rsid w:val="00AB50DF"/>
    <w:rsid w:val="00AB6D56"/>
    <w:rsid w:val="00AC294B"/>
    <w:rsid w:val="00AC353E"/>
    <w:rsid w:val="00AC42F4"/>
    <w:rsid w:val="00AC7184"/>
    <w:rsid w:val="00AC78D9"/>
    <w:rsid w:val="00AD2A63"/>
    <w:rsid w:val="00AE666B"/>
    <w:rsid w:val="00AF35BB"/>
    <w:rsid w:val="00AF4546"/>
    <w:rsid w:val="00B00F18"/>
    <w:rsid w:val="00B0360E"/>
    <w:rsid w:val="00B053FF"/>
    <w:rsid w:val="00B07B57"/>
    <w:rsid w:val="00B236D7"/>
    <w:rsid w:val="00B23B0E"/>
    <w:rsid w:val="00B315FC"/>
    <w:rsid w:val="00B33004"/>
    <w:rsid w:val="00B4331E"/>
    <w:rsid w:val="00B4546F"/>
    <w:rsid w:val="00B456CB"/>
    <w:rsid w:val="00B4594E"/>
    <w:rsid w:val="00B47B4D"/>
    <w:rsid w:val="00B53052"/>
    <w:rsid w:val="00B54384"/>
    <w:rsid w:val="00B57BA5"/>
    <w:rsid w:val="00B619F8"/>
    <w:rsid w:val="00B67F9E"/>
    <w:rsid w:val="00B71619"/>
    <w:rsid w:val="00B7370D"/>
    <w:rsid w:val="00B76FE4"/>
    <w:rsid w:val="00B81B2D"/>
    <w:rsid w:val="00B84180"/>
    <w:rsid w:val="00B97D06"/>
    <w:rsid w:val="00BA10CD"/>
    <w:rsid w:val="00BA1200"/>
    <w:rsid w:val="00BA180F"/>
    <w:rsid w:val="00BA2294"/>
    <w:rsid w:val="00BA3CBF"/>
    <w:rsid w:val="00BB01AC"/>
    <w:rsid w:val="00BB1930"/>
    <w:rsid w:val="00BB2D55"/>
    <w:rsid w:val="00BB40C7"/>
    <w:rsid w:val="00BB53AC"/>
    <w:rsid w:val="00BE5BD2"/>
    <w:rsid w:val="00BF0A6A"/>
    <w:rsid w:val="00BF0F32"/>
    <w:rsid w:val="00BF1242"/>
    <w:rsid w:val="00BF67D4"/>
    <w:rsid w:val="00C0292E"/>
    <w:rsid w:val="00C04A84"/>
    <w:rsid w:val="00C04D93"/>
    <w:rsid w:val="00C24770"/>
    <w:rsid w:val="00C27F40"/>
    <w:rsid w:val="00C3042F"/>
    <w:rsid w:val="00C33F4F"/>
    <w:rsid w:val="00C35119"/>
    <w:rsid w:val="00C43312"/>
    <w:rsid w:val="00C4487E"/>
    <w:rsid w:val="00C50207"/>
    <w:rsid w:val="00C51291"/>
    <w:rsid w:val="00C51678"/>
    <w:rsid w:val="00C51AB7"/>
    <w:rsid w:val="00C63188"/>
    <w:rsid w:val="00C64494"/>
    <w:rsid w:val="00C67121"/>
    <w:rsid w:val="00C70EC9"/>
    <w:rsid w:val="00C71BFB"/>
    <w:rsid w:val="00C74A16"/>
    <w:rsid w:val="00C7653B"/>
    <w:rsid w:val="00C77BA5"/>
    <w:rsid w:val="00C85F6A"/>
    <w:rsid w:val="00C87525"/>
    <w:rsid w:val="00C90C84"/>
    <w:rsid w:val="00CA2EE2"/>
    <w:rsid w:val="00CA4180"/>
    <w:rsid w:val="00CA6B2B"/>
    <w:rsid w:val="00CB4D50"/>
    <w:rsid w:val="00CB6091"/>
    <w:rsid w:val="00CC2460"/>
    <w:rsid w:val="00CC4BB3"/>
    <w:rsid w:val="00CC4E53"/>
    <w:rsid w:val="00CD580B"/>
    <w:rsid w:val="00CD6813"/>
    <w:rsid w:val="00CE42E3"/>
    <w:rsid w:val="00CE7634"/>
    <w:rsid w:val="00CE783C"/>
    <w:rsid w:val="00CF13AE"/>
    <w:rsid w:val="00CF3C5F"/>
    <w:rsid w:val="00CF5695"/>
    <w:rsid w:val="00CF7B00"/>
    <w:rsid w:val="00D0059E"/>
    <w:rsid w:val="00D00FBB"/>
    <w:rsid w:val="00D0238F"/>
    <w:rsid w:val="00D03024"/>
    <w:rsid w:val="00D076F3"/>
    <w:rsid w:val="00D10810"/>
    <w:rsid w:val="00D108BF"/>
    <w:rsid w:val="00D10B55"/>
    <w:rsid w:val="00D12281"/>
    <w:rsid w:val="00D12369"/>
    <w:rsid w:val="00D15E2D"/>
    <w:rsid w:val="00D20F7A"/>
    <w:rsid w:val="00D21B65"/>
    <w:rsid w:val="00D22667"/>
    <w:rsid w:val="00D235F1"/>
    <w:rsid w:val="00D300FD"/>
    <w:rsid w:val="00D30BA7"/>
    <w:rsid w:val="00D329D4"/>
    <w:rsid w:val="00D35469"/>
    <w:rsid w:val="00D377DF"/>
    <w:rsid w:val="00D37A3C"/>
    <w:rsid w:val="00D43F15"/>
    <w:rsid w:val="00D5441F"/>
    <w:rsid w:val="00D56E03"/>
    <w:rsid w:val="00D57D25"/>
    <w:rsid w:val="00D6089B"/>
    <w:rsid w:val="00D665E7"/>
    <w:rsid w:val="00D737B8"/>
    <w:rsid w:val="00D820D7"/>
    <w:rsid w:val="00D851AB"/>
    <w:rsid w:val="00D87B95"/>
    <w:rsid w:val="00D939A1"/>
    <w:rsid w:val="00D950A0"/>
    <w:rsid w:val="00D96CC0"/>
    <w:rsid w:val="00DA02CD"/>
    <w:rsid w:val="00DA3BAC"/>
    <w:rsid w:val="00DA5671"/>
    <w:rsid w:val="00DB1DF0"/>
    <w:rsid w:val="00DB322D"/>
    <w:rsid w:val="00DB3E42"/>
    <w:rsid w:val="00DB4D64"/>
    <w:rsid w:val="00DC2993"/>
    <w:rsid w:val="00DC4A2F"/>
    <w:rsid w:val="00DC7CEA"/>
    <w:rsid w:val="00DD1A5E"/>
    <w:rsid w:val="00DD1C78"/>
    <w:rsid w:val="00DD3879"/>
    <w:rsid w:val="00DD3E4C"/>
    <w:rsid w:val="00DD4392"/>
    <w:rsid w:val="00DE4915"/>
    <w:rsid w:val="00DE6053"/>
    <w:rsid w:val="00DF084D"/>
    <w:rsid w:val="00DF20F0"/>
    <w:rsid w:val="00DF3A5E"/>
    <w:rsid w:val="00E048C2"/>
    <w:rsid w:val="00E11302"/>
    <w:rsid w:val="00E160DB"/>
    <w:rsid w:val="00E16D4D"/>
    <w:rsid w:val="00E25EAD"/>
    <w:rsid w:val="00E44585"/>
    <w:rsid w:val="00E476A8"/>
    <w:rsid w:val="00E562FC"/>
    <w:rsid w:val="00E563AF"/>
    <w:rsid w:val="00E57B5A"/>
    <w:rsid w:val="00E57D61"/>
    <w:rsid w:val="00E63A9D"/>
    <w:rsid w:val="00E658EF"/>
    <w:rsid w:val="00E743F3"/>
    <w:rsid w:val="00E7488D"/>
    <w:rsid w:val="00E760CB"/>
    <w:rsid w:val="00E7641C"/>
    <w:rsid w:val="00E82551"/>
    <w:rsid w:val="00E83347"/>
    <w:rsid w:val="00E85855"/>
    <w:rsid w:val="00E8690E"/>
    <w:rsid w:val="00E9230B"/>
    <w:rsid w:val="00E925C2"/>
    <w:rsid w:val="00E96160"/>
    <w:rsid w:val="00EA050C"/>
    <w:rsid w:val="00EA6B8E"/>
    <w:rsid w:val="00EB05AF"/>
    <w:rsid w:val="00EB502D"/>
    <w:rsid w:val="00EB5692"/>
    <w:rsid w:val="00EB5760"/>
    <w:rsid w:val="00EB7C24"/>
    <w:rsid w:val="00EC1CFC"/>
    <w:rsid w:val="00EC315D"/>
    <w:rsid w:val="00EC3628"/>
    <w:rsid w:val="00EC49BD"/>
    <w:rsid w:val="00EC7194"/>
    <w:rsid w:val="00ED292C"/>
    <w:rsid w:val="00ED3D01"/>
    <w:rsid w:val="00EE0110"/>
    <w:rsid w:val="00EE0E27"/>
    <w:rsid w:val="00EE2708"/>
    <w:rsid w:val="00EE38DD"/>
    <w:rsid w:val="00EE54FF"/>
    <w:rsid w:val="00EE798E"/>
    <w:rsid w:val="00EF0E7D"/>
    <w:rsid w:val="00EF117B"/>
    <w:rsid w:val="00EF18F0"/>
    <w:rsid w:val="00EF534F"/>
    <w:rsid w:val="00F02591"/>
    <w:rsid w:val="00F14B64"/>
    <w:rsid w:val="00F24B08"/>
    <w:rsid w:val="00F25579"/>
    <w:rsid w:val="00F265C3"/>
    <w:rsid w:val="00F31BFC"/>
    <w:rsid w:val="00F52F9F"/>
    <w:rsid w:val="00F56986"/>
    <w:rsid w:val="00F6339D"/>
    <w:rsid w:val="00F70CD9"/>
    <w:rsid w:val="00F723BD"/>
    <w:rsid w:val="00F75867"/>
    <w:rsid w:val="00F909D3"/>
    <w:rsid w:val="00F90EE8"/>
    <w:rsid w:val="00F914CD"/>
    <w:rsid w:val="00F92009"/>
    <w:rsid w:val="00F9341D"/>
    <w:rsid w:val="00F97EE8"/>
    <w:rsid w:val="00FA1085"/>
    <w:rsid w:val="00FB3360"/>
    <w:rsid w:val="00FB4C7C"/>
    <w:rsid w:val="00FB5DF0"/>
    <w:rsid w:val="00FB76A2"/>
    <w:rsid w:val="00FC5723"/>
    <w:rsid w:val="00FD0B46"/>
    <w:rsid w:val="00FD58F1"/>
    <w:rsid w:val="00FD65B6"/>
    <w:rsid w:val="00FE55E0"/>
    <w:rsid w:val="00FE6019"/>
    <w:rsid w:val="00FE6708"/>
    <w:rsid w:val="00FE6A87"/>
    <w:rsid w:val="00FF4430"/>
    <w:rsid w:val="00FF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7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52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24CFB"/>
    <w:pPr>
      <w:keepNext/>
      <w:jc w:val="center"/>
      <w:outlineLvl w:val="0"/>
    </w:pPr>
    <w:rPr>
      <w:b/>
      <w:color w:val="0000FF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">
    <w:name w:val="1 Char"/>
    <w:basedOn w:val="DocumentMap"/>
    <w:autoRedefine/>
    <w:rsid w:val="00B53052"/>
    <w:pPr>
      <w:widowControl w:val="0"/>
      <w:jc w:val="both"/>
    </w:pPr>
    <w:rPr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B530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24CFB"/>
    <w:rPr>
      <w:rFonts w:ascii=".VnTime" w:hAnsi=".VnTime"/>
      <w:b/>
      <w:color w:val="0000FF"/>
      <w:sz w:val="28"/>
      <w:lang w:val="en-GB"/>
    </w:rPr>
  </w:style>
  <w:style w:type="paragraph" w:styleId="NormalWeb">
    <w:name w:val="Normal (Web)"/>
    <w:basedOn w:val="Normal"/>
    <w:link w:val="NormalWebChar"/>
    <w:uiPriority w:val="99"/>
    <w:unhideWhenUsed/>
    <w:rsid w:val="00724C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82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nhideWhenUsed/>
    <w:rsid w:val="007E1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1A82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D10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0B5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B2D55"/>
    <w:pPr>
      <w:jc w:val="both"/>
    </w:pPr>
    <w:rPr>
      <w:rFonts w:ascii="VNI-Times" w:hAnsi="VNI-Times"/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B2D55"/>
    <w:rPr>
      <w:rFonts w:ascii="VNI-Times" w:hAnsi="VNI-Times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nhideWhenUsed/>
    <w:rsid w:val="00CA2E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2EE2"/>
    <w:rPr>
      <w:rFonts w:ascii=".VnTime" w:hAnsi=".VnTime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CA2EE2"/>
    <w:rPr>
      <w:sz w:val="24"/>
      <w:szCs w:val="24"/>
    </w:rPr>
  </w:style>
  <w:style w:type="character" w:customStyle="1" w:styleId="fontstyle01">
    <w:name w:val="fontstyle01"/>
    <w:basedOn w:val="DefaultParagraphFont"/>
    <w:rsid w:val="00541E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41EF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52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24CFB"/>
    <w:pPr>
      <w:keepNext/>
      <w:jc w:val="center"/>
      <w:outlineLvl w:val="0"/>
    </w:pPr>
    <w:rPr>
      <w:b/>
      <w:color w:val="0000FF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">
    <w:name w:val="1 Char"/>
    <w:basedOn w:val="DocumentMap"/>
    <w:autoRedefine/>
    <w:rsid w:val="00B53052"/>
    <w:pPr>
      <w:widowControl w:val="0"/>
      <w:jc w:val="both"/>
    </w:pPr>
    <w:rPr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B530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24CFB"/>
    <w:rPr>
      <w:rFonts w:ascii=".VnTime" w:hAnsi=".VnTime"/>
      <w:b/>
      <w:color w:val="0000FF"/>
      <w:sz w:val="28"/>
      <w:lang w:val="en-GB"/>
    </w:rPr>
  </w:style>
  <w:style w:type="paragraph" w:styleId="NormalWeb">
    <w:name w:val="Normal (Web)"/>
    <w:basedOn w:val="Normal"/>
    <w:link w:val="NormalWebChar"/>
    <w:uiPriority w:val="99"/>
    <w:unhideWhenUsed/>
    <w:rsid w:val="00724C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82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nhideWhenUsed/>
    <w:rsid w:val="007E1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1A82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D10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0B5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B2D55"/>
    <w:pPr>
      <w:jc w:val="both"/>
    </w:pPr>
    <w:rPr>
      <w:rFonts w:ascii="VNI-Times" w:hAnsi="VNI-Times"/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B2D55"/>
    <w:rPr>
      <w:rFonts w:ascii="VNI-Times" w:hAnsi="VNI-Times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nhideWhenUsed/>
    <w:rsid w:val="00CA2E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2EE2"/>
    <w:rPr>
      <w:rFonts w:ascii=".VnTime" w:hAnsi=".VnTime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CA2EE2"/>
    <w:rPr>
      <w:sz w:val="24"/>
      <w:szCs w:val="24"/>
    </w:rPr>
  </w:style>
  <w:style w:type="character" w:customStyle="1" w:styleId="fontstyle01">
    <w:name w:val="fontstyle01"/>
    <w:basedOn w:val="DefaultParagraphFont"/>
    <w:rsid w:val="00541E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41EF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PHO YEN_TN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NGOC TRUYEN</dc:creator>
  <cp:lastModifiedBy>Administrator</cp:lastModifiedBy>
  <cp:revision>10</cp:revision>
  <cp:lastPrinted>2026-01-14T09:12:00Z</cp:lastPrinted>
  <dcterms:created xsi:type="dcterms:W3CDTF">2026-01-14T08:41:00Z</dcterms:created>
  <dcterms:modified xsi:type="dcterms:W3CDTF">2026-02-02T01:35:00Z</dcterms:modified>
</cp:coreProperties>
</file>